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6F07" w:rsidRDefault="00AE6F07" w:rsidP="00AE6F07">
      <w:pPr>
        <w:pStyle w:val="af"/>
      </w:pPr>
      <w:bookmarkStart w:id="0" w:name="block-6249365"/>
      <w:bookmarkStart w:id="1" w:name="_GoBack"/>
      <w:r>
        <w:rPr>
          <w:noProof/>
        </w:rPr>
        <w:drawing>
          <wp:inline distT="0" distB="0" distL="0" distR="0">
            <wp:extent cx="6400165" cy="8803738"/>
            <wp:effectExtent l="0" t="0" r="0" b="0"/>
            <wp:docPr id="1" name="Рисунок 1" descr="C:\Users\admin\Desktop\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1-4.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10834" cy="8818414"/>
                    </a:xfrm>
                    <a:prstGeom prst="rect">
                      <a:avLst/>
                    </a:prstGeom>
                    <a:noFill/>
                    <a:ln>
                      <a:noFill/>
                    </a:ln>
                  </pic:spPr>
                </pic:pic>
              </a:graphicData>
            </a:graphic>
          </wp:inline>
        </w:drawing>
      </w:r>
      <w:bookmarkEnd w:id="1"/>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lastRenderedPageBreak/>
        <w:t>ПОЯСНИТЕЛЬНАЯ ЗАПИСКА</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BC3830">
        <w:rPr>
          <w:rFonts w:ascii="Calibri" w:hAnsi="Calibri"/>
          <w:color w:val="000000"/>
          <w:sz w:val="28"/>
          <w:lang w:val="ru-RU"/>
        </w:rPr>
        <w:t xml:space="preserve">– </w:t>
      </w:r>
      <w:r w:rsidRPr="00BC3830">
        <w:rPr>
          <w:rFonts w:ascii="Times New Roman" w:hAnsi="Times New Roman"/>
          <w:color w:val="000000"/>
          <w:sz w:val="28"/>
          <w:lang w:val="ru-RU"/>
        </w:rPr>
        <w:t>целое», «больше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меньше», «равно</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обеспечение </w:t>
      </w:r>
      <w:proofErr w:type="gramStart"/>
      <w:r w:rsidRPr="00BC3830">
        <w:rPr>
          <w:rFonts w:ascii="Times New Roman" w:hAnsi="Times New Roman"/>
          <w:color w:val="000000"/>
          <w:sz w:val="28"/>
          <w:lang w:val="ru-RU"/>
        </w:rPr>
        <w:t>математического развития</w:t>
      </w:r>
      <w:proofErr w:type="gramEnd"/>
      <w:r w:rsidRPr="00BC3830">
        <w:rPr>
          <w:rFonts w:ascii="Times New Roman" w:hAnsi="Times New Roman"/>
          <w:color w:val="000000"/>
          <w:sz w:val="28"/>
          <w:lang w:val="ru-RU"/>
        </w:rPr>
        <w:t xml:space="preserve">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w:t>
      </w:r>
      <w:proofErr w:type="spellStart"/>
      <w:r w:rsidRPr="00BC3830">
        <w:rPr>
          <w:rFonts w:ascii="Times New Roman" w:hAnsi="Times New Roman"/>
          <w:color w:val="000000"/>
          <w:sz w:val="28"/>
          <w:lang w:val="ru-RU"/>
        </w:rPr>
        <w:t>метапредметных</w:t>
      </w:r>
      <w:proofErr w:type="spellEnd"/>
      <w:r w:rsidRPr="00BC3830">
        <w:rPr>
          <w:rFonts w:ascii="Times New Roman" w:hAnsi="Times New Roman"/>
          <w:color w:val="000000"/>
          <w:sz w:val="28"/>
          <w:lang w:val="ru-RU"/>
        </w:rPr>
        <w:t xml:space="preserve"> действий и умений, которые могут быть достигнуты на этом этапе обучения.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w:t>
      </w:r>
      <w:bookmarkStart w:id="2" w:name="bc284a2b-8dc7-47b2-bec2-e0e566c832dd"/>
      <w:r w:rsidRPr="00BC3830">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proofErr w:type="gramStart"/>
      <w:r w:rsidRPr="00BC3830">
        <w:rPr>
          <w:rFonts w:ascii="Times New Roman" w:hAnsi="Times New Roman"/>
          <w:color w:val="000000"/>
          <w:sz w:val="28"/>
          <w:lang w:val="ru-RU"/>
        </w:rPr>
        <w:t>).</w:t>
      </w:r>
      <w:bookmarkEnd w:id="2"/>
      <w:r w:rsidRPr="00BC3830">
        <w:rPr>
          <w:rFonts w:ascii="Times New Roman" w:hAnsi="Times New Roman"/>
          <w:color w:val="000000"/>
          <w:sz w:val="28"/>
          <w:lang w:val="ru-RU"/>
        </w:rPr>
        <w:t>‌</w:t>
      </w:r>
      <w:proofErr w:type="gramEnd"/>
      <w:r w:rsidRPr="00BC3830">
        <w:rPr>
          <w:rFonts w:ascii="Times New Roman" w:hAnsi="Times New Roman"/>
          <w:color w:val="000000"/>
          <w:sz w:val="28"/>
          <w:lang w:val="ru-RU"/>
        </w:rPr>
        <w:t>‌</w:t>
      </w:r>
    </w:p>
    <w:p w:rsidR="00CB2697" w:rsidRPr="00BC3830" w:rsidRDefault="00CB2697">
      <w:pPr>
        <w:rPr>
          <w:lang w:val="ru-RU"/>
        </w:rPr>
        <w:sectPr w:rsidR="00CB2697" w:rsidRPr="00BC3830">
          <w:pgSz w:w="11906" w:h="16383"/>
          <w:pgMar w:top="1134" w:right="850" w:bottom="1134" w:left="1701" w:header="720" w:footer="720" w:gutter="0"/>
          <w:cols w:space="720"/>
        </w:sectPr>
      </w:pPr>
    </w:p>
    <w:p w:rsidR="00CB2697" w:rsidRPr="00BC3830" w:rsidRDefault="00005EEA">
      <w:pPr>
        <w:spacing w:after="0" w:line="264" w:lineRule="auto"/>
        <w:ind w:left="120"/>
        <w:jc w:val="both"/>
        <w:rPr>
          <w:lang w:val="ru-RU"/>
        </w:rPr>
      </w:pPr>
      <w:bookmarkStart w:id="3" w:name="block-6249358"/>
      <w:bookmarkEnd w:id="0"/>
      <w:r w:rsidRPr="00BC3830">
        <w:rPr>
          <w:rFonts w:ascii="Times New Roman" w:hAnsi="Times New Roman"/>
          <w:b/>
          <w:color w:val="000000"/>
          <w:sz w:val="28"/>
          <w:lang w:val="ru-RU"/>
        </w:rPr>
        <w:lastRenderedPageBreak/>
        <w:t>СОДЕРЖАНИЕ ОБУЧЕНИЯ</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1 КЛАСС</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Числа и величины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Арифметические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Текстовые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Пространственные отношения и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справа», «сверху</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снизу», «между».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Математическая информация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наблюдать математические объекты (числа, величины) в окружающем мире;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обнаруживать общее и различное в записи арифметических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наблюдать действие измерительных приборов;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два объекта, два числа;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распределять объекты на группы по заданному основанию;</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копировать изученные фигуры, рисовать от руки по собственному замыслу;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приводить примеры чисел, геометрических фигур;</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соблюдать последовательность при количественном и порядковом счёте.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читать таблицу, извлекать информацию, представленную в табличной форме.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комментировать ход сравнения двух объектов;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и использовать математические знаки;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строить предложения относительно заданного набора объектов.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принимать учебную задачу, удерживать её в процессе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действовать в соответствии с предложенным образцом, инструкцией;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Совместная деятельность способствует формированию умений: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2 КЛАСС</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Числа и величины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Арифметические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BC3830">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Текстовые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Пространственные отношения и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изображённого прямоугольника (квадрата), запись результата измерения в сантиметрах.</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Математическая информация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наблюдать математические отношения (часть – целое, больше – меньше) в окружающем мире;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обнаруживать модели геометрических фигур в окружающем мире;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вести поиск различных решений задачи (расчётной, с геометрическим содержанием);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подбирать примеры, подтверждающие суждение, вывод, ответ.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дополнять модели (схемы, изображения) готовыми числовыми данными.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комментировать ход вычислений;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объяснять выбор величины, соответствующей ситуации измерения;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текстовую задачу с заданным отношением (готовым решением) по образцу;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называть числа, величины, геометрические фигуры, обладающие заданным свойством;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записывать, читать число, числовое выражение;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конструировать утверждения с использованием слов «каждый», «все».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находить с помощью учителя причину возникшей ошибки или затруднения.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умения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CB2697" w:rsidRPr="0003402E" w:rsidRDefault="00005EEA">
      <w:pPr>
        <w:spacing w:after="0" w:line="264" w:lineRule="auto"/>
        <w:ind w:firstLine="600"/>
        <w:jc w:val="both"/>
        <w:rPr>
          <w:lang w:val="ru-RU"/>
        </w:rPr>
      </w:pPr>
      <w:r w:rsidRPr="00BC3830">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sidRPr="0003402E">
        <w:rPr>
          <w:rFonts w:ascii="Times New Roman" w:hAnsi="Times New Roman"/>
          <w:color w:val="000000"/>
          <w:sz w:val="28"/>
          <w:lang w:val="ru-RU"/>
        </w:rPr>
        <w:t>(устное выступление) решения или ответа;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совместно с учителем оценивать результаты выполнения общей работы.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lastRenderedPageBreak/>
        <w:t>3 КЛАСС</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Числа и величины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легче на…», «тяжелее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легче в…».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Стоимость (единицы – рубль, копейка), установление отношения «дороже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дешевле на…», «дороже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дешевле в…». Соотношение «цена, количество, стоимость» в практической ситуации.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Время (единица времени – секунда), установление отношения «быстрее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медленнее на…», «быстрее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медленнее в…». Соотношение «начало, окончание, продолжительность события» в практической ситуации.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CB2697" w:rsidRPr="005A3B15" w:rsidRDefault="00005EEA">
      <w:pPr>
        <w:spacing w:after="0" w:line="264" w:lineRule="auto"/>
        <w:ind w:firstLine="600"/>
        <w:jc w:val="both"/>
        <w:rPr>
          <w:lang w:val="ru-RU"/>
        </w:rPr>
      </w:pPr>
      <w:r w:rsidRPr="00BC3830">
        <w:rPr>
          <w:rFonts w:ascii="Times New Roman" w:hAnsi="Times New Roman"/>
          <w:color w:val="000000"/>
          <w:sz w:val="28"/>
          <w:lang w:val="ru-RU"/>
        </w:rPr>
        <w:t xml:space="preserve">Площадь (единицы площади – квадратный метр, квадратный сантиметр, квадратный дециметр, квадратный метр). </w:t>
      </w:r>
      <w:r w:rsidRPr="005A3B15">
        <w:rPr>
          <w:rFonts w:ascii="Times New Roman" w:hAnsi="Times New Roman"/>
          <w:color w:val="000000"/>
          <w:sz w:val="28"/>
          <w:lang w:val="ru-RU"/>
        </w:rPr>
        <w:t>Сравнение объектов по площади.</w:t>
      </w:r>
    </w:p>
    <w:p w:rsidR="00CB2697" w:rsidRPr="005A3B15" w:rsidRDefault="00005EEA">
      <w:pPr>
        <w:spacing w:after="0" w:line="264" w:lineRule="auto"/>
        <w:ind w:firstLine="600"/>
        <w:jc w:val="both"/>
        <w:rPr>
          <w:lang w:val="ru-RU"/>
        </w:rPr>
      </w:pPr>
      <w:r w:rsidRPr="005A3B15">
        <w:rPr>
          <w:rFonts w:ascii="Times New Roman" w:hAnsi="Times New Roman"/>
          <w:b/>
          <w:color w:val="000000"/>
          <w:sz w:val="28"/>
          <w:lang w:val="ru-RU"/>
        </w:rPr>
        <w:t>Арифметические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Устные вычисления, сводимые к действиям в пределах 100 (табличное и </w:t>
      </w:r>
      <w:proofErr w:type="spellStart"/>
      <w:r w:rsidRPr="00BC3830">
        <w:rPr>
          <w:rFonts w:ascii="Times New Roman" w:hAnsi="Times New Roman"/>
          <w:color w:val="000000"/>
          <w:sz w:val="28"/>
          <w:lang w:val="ru-RU"/>
        </w:rPr>
        <w:t>внетабличное</w:t>
      </w:r>
      <w:proofErr w:type="spellEnd"/>
      <w:r w:rsidRPr="00BC3830">
        <w:rPr>
          <w:rFonts w:ascii="Times New Roman" w:hAnsi="Times New Roman"/>
          <w:color w:val="000000"/>
          <w:sz w:val="28"/>
          <w:lang w:val="ru-RU"/>
        </w:rPr>
        <w:t xml:space="preserve"> умножение, деление, действия с круглыми числами).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Письменное сложение, вычитание чисел в пределах 1000. Действия с числами 0 и 1.</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Переместительное, сочетательное свойства сложения, умножения при вычислениях.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Нахождение неизвестного компонента арифметического действия.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Однородные величины: сложение и вычитание.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Текстовые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меньше на…», «больше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Пространственные отношения и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Периметр многоугольника: измерение, вычисление, запись равенства.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Математическая информация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Классификация объектов по двум признакам.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Верные (истинные) и неверные (ложные) утверждения: конструирование, проверка. Логические рассуждения со связками «если …, то …», «поэтому», «значит».</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приём вычисления, выполнения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конструировать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прикидывать размеры фигуры, её элементов;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понимать смысл зависимостей и математических отношений, описанных в задаче;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и использовать разные приёмы и алгоритмы вычисления;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соотносить начало, окончание, продолжительность события в практической ситуации;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моделировать предложенную практическую ситуацию;</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последовательность событий, действий сюжета текстовой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информацию, представленную в разных формах;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заполнять таблицы сложения и умножения, дополнять данными чертёж;</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соответствие между различными записями решения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математическую терминологию для описания отношений и зависимостей;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строить речевые высказывания для решения задач, составлять текстовую задачу;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объяснять на примерах отношения «больше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меньше на…», «больше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меньше в…», «равно»;</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математическую символику для составления числовых выражений;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участвовать в обсуждении ошибок в ходе и результате выполнения вычисления.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проверять ход и результат выполнения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вести поиск ошибок, характеризовать их и исправлять;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формулировать ответ (вывод), подтверждать его объяснением, расчётами;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умения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совместно прикидку и оценку результата выполнения общей работы.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4 КЛАСС</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Числа и величины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Величины: сравнение объектов по массе, длине, площади, вместимости.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Единицы массы (</w:t>
      </w:r>
      <w:r w:rsidRPr="00BC3830">
        <w:rPr>
          <w:rFonts w:ascii="Times New Roman" w:hAnsi="Times New Roman"/>
          <w:color w:val="333333"/>
          <w:sz w:val="28"/>
          <w:lang w:val="ru-RU"/>
        </w:rPr>
        <w:t xml:space="preserve">центнер, </w:t>
      </w:r>
      <w:proofErr w:type="gramStart"/>
      <w:r w:rsidRPr="00BC3830">
        <w:rPr>
          <w:rFonts w:ascii="Times New Roman" w:hAnsi="Times New Roman"/>
          <w:color w:val="333333"/>
          <w:sz w:val="28"/>
          <w:lang w:val="ru-RU"/>
        </w:rPr>
        <w:t>тонна)</w:t>
      </w:r>
      <w:r w:rsidRPr="00BC3830">
        <w:rPr>
          <w:rFonts w:ascii="Times New Roman" w:hAnsi="Times New Roman"/>
          <w:color w:val="000000"/>
          <w:sz w:val="28"/>
          <w:lang w:val="ru-RU"/>
        </w:rPr>
        <w:t>и</w:t>
      </w:r>
      <w:proofErr w:type="gramEnd"/>
      <w:r w:rsidRPr="00BC3830">
        <w:rPr>
          <w:rFonts w:ascii="Times New Roman" w:hAnsi="Times New Roman"/>
          <w:color w:val="000000"/>
          <w:sz w:val="28"/>
          <w:lang w:val="ru-RU"/>
        </w:rPr>
        <w:t xml:space="preserve"> соотношения между ними.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Единицы времени (сутки, неделя, месяц, год, век), соотношения между ними.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Доля величины времени, массы, длины.</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lastRenderedPageBreak/>
        <w:t>Арифметические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Умножение и деление величины на однозначное число.</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Текстовые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Пространственные отношения и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Наглядные представления о симметрии.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Периметр, площадь фигуры, составленной из двух </w:t>
      </w:r>
      <w:r w:rsidRPr="00BC3830">
        <w:rPr>
          <w:rFonts w:ascii="Calibri" w:hAnsi="Calibri"/>
          <w:color w:val="000000"/>
          <w:sz w:val="28"/>
          <w:lang w:val="ru-RU"/>
        </w:rPr>
        <w:t xml:space="preserve">– </w:t>
      </w:r>
      <w:r w:rsidRPr="00BC3830">
        <w:rPr>
          <w:rFonts w:ascii="Times New Roman" w:hAnsi="Times New Roman"/>
          <w:color w:val="000000"/>
          <w:sz w:val="28"/>
          <w:lang w:val="ru-RU"/>
        </w:rPr>
        <w:t>трёх прямоугольников (квадратов).</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Математическая информация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Работа с утверждениями: конструирование, проверка истинности. Составление и проверка логических рассуждений при решении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Алгоритмы решения изученных учебных и практических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обнаруживать модели изученных геометрических фигур в окружающем мире;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классифицировать объекты по 1–2 выбранным признакам;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представлять информацию в разных формах;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извлекать и интерпретировать информацию, представленную в таблице, на диаграмме;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приводить примеры и </w:t>
      </w:r>
      <w:proofErr w:type="spellStart"/>
      <w:r w:rsidRPr="00BC3830">
        <w:rPr>
          <w:rFonts w:ascii="Times New Roman" w:hAnsi="Times New Roman"/>
          <w:color w:val="000000"/>
          <w:sz w:val="28"/>
          <w:lang w:val="ru-RU"/>
        </w:rPr>
        <w:t>контрпримеры</w:t>
      </w:r>
      <w:proofErr w:type="spellEnd"/>
      <w:r w:rsidRPr="00BC3830">
        <w:rPr>
          <w:rFonts w:ascii="Times New Roman" w:hAnsi="Times New Roman"/>
          <w:color w:val="000000"/>
          <w:sz w:val="28"/>
          <w:lang w:val="ru-RU"/>
        </w:rPr>
        <w:t xml:space="preserve"> для подтверждения или опровержения вывода, гипотезы;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конструировать, читать числовое выражение;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описывать практическую ситуацию с использованием изученной терминологии;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инструкцию, записывать рассуждение;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самостоятельно выполнять прикидку и оценку результата измерений;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исправлять, прогнозировать ошибки и трудности в решении учебной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 обучающегося будут сформированы следующие умения совместной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BC3830">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CB2697" w:rsidRPr="00BC3830" w:rsidRDefault="00CB2697">
      <w:pPr>
        <w:rPr>
          <w:lang w:val="ru-RU"/>
        </w:rPr>
        <w:sectPr w:rsidR="00CB2697" w:rsidRPr="00BC3830">
          <w:pgSz w:w="11906" w:h="16383"/>
          <w:pgMar w:top="1134" w:right="850" w:bottom="1134" w:left="1701" w:header="720" w:footer="720" w:gutter="0"/>
          <w:cols w:space="720"/>
        </w:sectPr>
      </w:pPr>
    </w:p>
    <w:p w:rsidR="00CB2697" w:rsidRPr="00BC3830" w:rsidRDefault="00005EEA">
      <w:pPr>
        <w:spacing w:after="0" w:line="264" w:lineRule="auto"/>
        <w:ind w:left="120"/>
        <w:jc w:val="both"/>
        <w:rPr>
          <w:lang w:val="ru-RU"/>
        </w:rPr>
      </w:pPr>
      <w:bookmarkStart w:id="4" w:name="block-6249359"/>
      <w:bookmarkEnd w:id="3"/>
      <w:r w:rsidRPr="00BC3830">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ЛИЧНОСТНЫЕ РЕЗУЛЬТАТЫ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осваивать навыки организации безопасного поведения в информационной среде;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МЕТАПРЕДМЕТНЫЕ РЕЗУЛЬТАТЫ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Познавательные универсальные учебные действия</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Базовые логические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BC3830">
        <w:rPr>
          <w:rFonts w:ascii="Calibri" w:hAnsi="Calibri"/>
          <w:color w:val="000000"/>
          <w:sz w:val="28"/>
          <w:lang w:val="ru-RU"/>
        </w:rPr>
        <w:t xml:space="preserve">– </w:t>
      </w:r>
      <w:r w:rsidRPr="00BC3830">
        <w:rPr>
          <w:rFonts w:ascii="Times New Roman" w:hAnsi="Times New Roman"/>
          <w:color w:val="000000"/>
          <w:sz w:val="28"/>
          <w:lang w:val="ru-RU"/>
        </w:rPr>
        <w:t>целое», «причина</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следствие», </w:t>
      </w:r>
      <w:r w:rsidRPr="00BC3830">
        <w:rPr>
          <w:rFonts w:ascii="Calibri" w:hAnsi="Calibri"/>
          <w:color w:val="000000"/>
          <w:sz w:val="28"/>
          <w:lang w:val="ru-RU"/>
        </w:rPr>
        <w:t>«</w:t>
      </w:r>
      <w:r w:rsidRPr="00BC3830">
        <w:rPr>
          <w:rFonts w:ascii="Times New Roman" w:hAnsi="Times New Roman"/>
          <w:color w:val="000000"/>
          <w:sz w:val="28"/>
          <w:lang w:val="ru-RU"/>
        </w:rPr>
        <w:t>протяжённость</w:t>
      </w:r>
      <w:r w:rsidRPr="00BC3830">
        <w:rPr>
          <w:rFonts w:ascii="Calibri" w:hAnsi="Calibri"/>
          <w:color w:val="000000"/>
          <w:sz w:val="28"/>
          <w:lang w:val="ru-RU"/>
        </w:rPr>
        <w:t>»</w:t>
      </w:r>
      <w:r w:rsidRPr="00BC3830">
        <w:rPr>
          <w:rFonts w:ascii="Times New Roman" w:hAnsi="Times New Roman"/>
          <w:color w:val="000000"/>
          <w:sz w:val="28"/>
          <w:lang w:val="ru-RU"/>
        </w:rPr>
        <w:t>);</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Базовые исследовательские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применять изученные методы познания (измерение, моделирование, перебор вариантов).</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Работа с информацией: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Коммуникативные универсальные учебные действия</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Общение: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конструировать утверждения, проверять их истинность;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комментировать процесс вычисления, построения, решения;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объяснять полученный ответ с использованием изученной терминологии;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ориентироваться в алгоритмах: воспроизводить, дополнять, исправлять деформированные;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самостоятельно составлять тексты заданий, аналогичные типовым изученным.</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Регулятивные универсальные учебные действия</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Самоорганизация: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планировать действия по решению учебной задачи для получения результата;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Самоконтроль (рефлексия):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осуществлять контроль процесса и результата своей деятельности;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и при необходимости корректировать способы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оценивать рациональность своих действий, давать им качественную характеристику.</w:t>
      </w:r>
    </w:p>
    <w:p w:rsidR="00CB2697" w:rsidRPr="00BC3830" w:rsidRDefault="00005EEA">
      <w:pPr>
        <w:spacing w:after="0" w:line="264" w:lineRule="auto"/>
        <w:ind w:firstLine="600"/>
        <w:jc w:val="both"/>
        <w:rPr>
          <w:lang w:val="ru-RU"/>
        </w:rPr>
      </w:pPr>
      <w:r w:rsidRPr="00BC3830">
        <w:rPr>
          <w:rFonts w:ascii="Times New Roman" w:hAnsi="Times New Roman"/>
          <w:b/>
          <w:color w:val="000000"/>
          <w:sz w:val="28"/>
          <w:lang w:val="ru-RU"/>
        </w:rPr>
        <w:t>Совместная деятельность: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w:t>
      </w:r>
      <w:proofErr w:type="spellStart"/>
      <w:r w:rsidRPr="00BC3830">
        <w:rPr>
          <w:rFonts w:ascii="Times New Roman" w:hAnsi="Times New Roman"/>
          <w:color w:val="000000"/>
          <w:sz w:val="28"/>
          <w:lang w:val="ru-RU"/>
        </w:rPr>
        <w:t>контрпримеров</w:t>
      </w:r>
      <w:proofErr w:type="spellEnd"/>
      <w:r w:rsidRPr="00BC3830">
        <w:rPr>
          <w:rFonts w:ascii="Times New Roman" w:hAnsi="Times New Roman"/>
          <w:color w:val="000000"/>
          <w:sz w:val="28"/>
          <w:lang w:val="ru-RU"/>
        </w:rPr>
        <w:t xml:space="preserve">), </w:t>
      </w:r>
      <w:r w:rsidRPr="00BC3830">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b/>
          <w:color w:val="000000"/>
          <w:sz w:val="28"/>
          <w:lang w:val="ru-RU"/>
        </w:rPr>
        <w:t>ПРЕДМЕТНЫЕ РЕЗУЛЬТАТЫ</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color w:val="000000"/>
          <w:sz w:val="28"/>
          <w:lang w:val="ru-RU"/>
        </w:rPr>
        <w:t>К концу обучения в</w:t>
      </w:r>
      <w:r w:rsidRPr="00BC3830">
        <w:rPr>
          <w:rFonts w:ascii="Times New Roman" w:hAnsi="Times New Roman"/>
          <w:b/>
          <w:color w:val="000000"/>
          <w:sz w:val="28"/>
          <w:lang w:val="ru-RU"/>
        </w:rPr>
        <w:t xml:space="preserve"> 1 классе</w:t>
      </w:r>
      <w:r w:rsidRPr="00BC3830">
        <w:rPr>
          <w:rFonts w:ascii="Times New Roman" w:hAnsi="Times New Roman"/>
          <w:color w:val="000000"/>
          <w:sz w:val="28"/>
          <w:lang w:val="ru-RU"/>
        </w:rPr>
        <w:t xml:space="preserve"> у обучающегося будут сформированы следующие умения: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записывать, сравнивать, упорядочивать числа от 0 до 20;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пересчитывать различные объекты, устанавливать порядковый номер объекта;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числа, большее или меньшее данного числа на заданное число;</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BC3830">
        <w:rPr>
          <w:rFonts w:ascii="Calibri" w:hAnsi="Calibri"/>
          <w:color w:val="000000"/>
          <w:sz w:val="28"/>
          <w:lang w:val="ru-RU"/>
        </w:rPr>
        <w:t xml:space="preserve">– </w:t>
      </w:r>
      <w:r w:rsidRPr="00BC3830">
        <w:rPr>
          <w:rFonts w:ascii="Times New Roman" w:hAnsi="Times New Roman"/>
          <w:color w:val="000000"/>
          <w:sz w:val="28"/>
          <w:lang w:val="ru-RU"/>
        </w:rPr>
        <w:t>короче», «выше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ниже», «шире</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уже»;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измерять длину отрезка (в см), чертить отрезок заданной длины;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число и цифру;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между объектами соотношения: «слева</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справа», «спереди</w:t>
      </w:r>
      <w:r w:rsidRPr="00BC3830">
        <w:rPr>
          <w:rFonts w:ascii="Times New Roman" w:hAnsi="Times New Roman"/>
          <w:color w:val="333333"/>
          <w:sz w:val="28"/>
          <w:lang w:val="ru-RU"/>
        </w:rPr>
        <w:t xml:space="preserve"> – </w:t>
      </w:r>
      <w:r w:rsidRPr="00BC3830">
        <w:rPr>
          <w:rFonts w:ascii="Times New Roman" w:hAnsi="Times New Roman"/>
          <w:color w:val="000000"/>
          <w:sz w:val="28"/>
          <w:lang w:val="ru-RU"/>
        </w:rPr>
        <w:t xml:space="preserve">сзади», </w:t>
      </w:r>
      <w:r w:rsidRPr="00BC3830">
        <w:rPr>
          <w:rFonts w:ascii="Times New Roman" w:hAnsi="Times New Roman"/>
          <w:color w:val="333333"/>
          <w:sz w:val="28"/>
          <w:lang w:val="ru-RU"/>
        </w:rPr>
        <w:t>«</w:t>
      </w:r>
      <w:r w:rsidRPr="00BC3830">
        <w:rPr>
          <w:rFonts w:ascii="Times New Roman" w:hAnsi="Times New Roman"/>
          <w:color w:val="000000"/>
          <w:sz w:val="28"/>
          <w:lang w:val="ru-RU"/>
        </w:rPr>
        <w:t>между</w:t>
      </w:r>
      <w:r w:rsidRPr="00BC3830">
        <w:rPr>
          <w:rFonts w:ascii="Times New Roman" w:hAnsi="Times New Roman"/>
          <w:color w:val="333333"/>
          <w:sz w:val="28"/>
          <w:lang w:val="ru-RU"/>
        </w:rPr>
        <w:t>»</w:t>
      </w:r>
      <w:r w:rsidRPr="00BC3830">
        <w:rPr>
          <w:rFonts w:ascii="Times New Roman" w:hAnsi="Times New Roman"/>
          <w:color w:val="000000"/>
          <w:sz w:val="28"/>
          <w:lang w:val="ru-RU"/>
        </w:rPr>
        <w:t>;</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два объекта (числа, геометрические фигуры);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распределять объекты на две группы по заданному основанию.</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color w:val="000000"/>
          <w:sz w:val="28"/>
          <w:lang w:val="ru-RU"/>
        </w:rPr>
        <w:t>К концу обучения во</w:t>
      </w:r>
      <w:r w:rsidRPr="00BC3830">
        <w:rPr>
          <w:rFonts w:ascii="Times New Roman" w:hAnsi="Times New Roman"/>
          <w:b/>
          <w:i/>
          <w:color w:val="000000"/>
          <w:sz w:val="28"/>
          <w:lang w:val="ru-RU"/>
        </w:rPr>
        <w:t xml:space="preserve"> </w:t>
      </w:r>
      <w:r w:rsidRPr="00BC3830">
        <w:rPr>
          <w:rFonts w:ascii="Times New Roman" w:hAnsi="Times New Roman"/>
          <w:b/>
          <w:color w:val="000000"/>
          <w:sz w:val="28"/>
          <w:lang w:val="ru-RU"/>
        </w:rPr>
        <w:t>2 классе</w:t>
      </w:r>
      <w:r w:rsidRPr="00BC3830">
        <w:rPr>
          <w:rFonts w:ascii="Times New Roman" w:hAnsi="Times New Roman"/>
          <w:color w:val="000000"/>
          <w:sz w:val="28"/>
          <w:lang w:val="ru-RU"/>
        </w:rPr>
        <w:t xml:space="preserve"> у обучающегося будут сформированы следующие умения: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записывать, сравнивать, упорядочивать числа в пределах 100;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неизвестный компонент сложения, вычитания;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величины длины, массы, времени, стоимости, устанавливая между ними соотношение «больше или меньше на»;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и называть геометрические фигуры: прямой угол, ломаную, многоугольник;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измерение длин реальных объектов с помощью линейки;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распознавать верные (истинные) и неверные (ложные) утверждения со словами «все», «каждый»;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проводить одно-</w:t>
      </w:r>
      <w:proofErr w:type="spellStart"/>
      <w:r w:rsidRPr="00BC3830">
        <w:rPr>
          <w:rFonts w:ascii="Times New Roman" w:hAnsi="Times New Roman"/>
          <w:color w:val="000000"/>
          <w:sz w:val="28"/>
          <w:lang w:val="ru-RU"/>
        </w:rPr>
        <w:t>двухшаговые</w:t>
      </w:r>
      <w:proofErr w:type="spellEnd"/>
      <w:r w:rsidRPr="00BC3830">
        <w:rPr>
          <w:rFonts w:ascii="Times New Roman" w:hAnsi="Times New Roman"/>
          <w:color w:val="000000"/>
          <w:sz w:val="28"/>
          <w:lang w:val="ru-RU"/>
        </w:rPr>
        <w:t xml:space="preserve"> логические рассуждения и делать выводы;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закономерность в ряду объектов (чисел, геометрических фигур);</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группы объектов (находить общее, различное);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обнаруживать модели геометрических фигур в окружающем мире;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подбирать примеры, подтверждающие суждение, ответ;</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(дополнять) текстовую задачу;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проверять правильность вычисления, измерения.</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color w:val="000000"/>
          <w:sz w:val="28"/>
          <w:lang w:val="ru-RU"/>
        </w:rPr>
        <w:t xml:space="preserve">К концу обучения в </w:t>
      </w:r>
      <w:r w:rsidRPr="00BC3830">
        <w:rPr>
          <w:rFonts w:ascii="Times New Roman" w:hAnsi="Times New Roman"/>
          <w:b/>
          <w:color w:val="000000"/>
          <w:sz w:val="28"/>
          <w:lang w:val="ru-RU"/>
        </w:rPr>
        <w:t>3 классе</w:t>
      </w:r>
      <w:r w:rsidRPr="00BC3830">
        <w:rPr>
          <w:rFonts w:ascii="Times New Roman" w:hAnsi="Times New Roman"/>
          <w:color w:val="000000"/>
          <w:sz w:val="28"/>
          <w:lang w:val="ru-RU"/>
        </w:rPr>
        <w:t xml:space="preserve"> у обучающегося будут сформированы следующие умения: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записывать, сравнивать, упорядочивать числа в пределах 1000;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действия умножение и деление с числами 0 и 1;</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неизвестный компонент арифметического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величины длины, площади, массы, времени, стоимости, устанавливая между ними соотношение «больше или меньше на или 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называть, находить долю величины (половина, четверть);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величины, выраженные долями;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фигуры по площади (наложение, сопоставление числовых значений);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периметр прямоугольника (квадрата), площадь прямоугольника (квадрата);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формулировать утверждение (вывод), строить логические рассуждения (одно-</w:t>
      </w:r>
      <w:proofErr w:type="spellStart"/>
      <w:r w:rsidRPr="00BC3830">
        <w:rPr>
          <w:rFonts w:ascii="Times New Roman" w:hAnsi="Times New Roman"/>
          <w:color w:val="000000"/>
          <w:sz w:val="28"/>
          <w:lang w:val="ru-RU"/>
        </w:rPr>
        <w:t>двухшаговые</w:t>
      </w:r>
      <w:proofErr w:type="spellEnd"/>
      <w:r w:rsidRPr="00BC3830">
        <w:rPr>
          <w:rFonts w:ascii="Times New Roman" w:hAnsi="Times New Roman"/>
          <w:color w:val="000000"/>
          <w:sz w:val="28"/>
          <w:lang w:val="ru-RU"/>
        </w:rPr>
        <w:t>), в том числе с использованием изученных связок;</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классифицировать объекты по одному-двум признакам;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сравнивать математические объекты (находить общее, различное, уникальное);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верное решение математической задачи.</w:t>
      </w:r>
    </w:p>
    <w:p w:rsidR="00CB2697" w:rsidRPr="00BC3830" w:rsidRDefault="00CB2697">
      <w:pPr>
        <w:spacing w:after="0" w:line="264" w:lineRule="auto"/>
        <w:ind w:left="120"/>
        <w:jc w:val="both"/>
        <w:rPr>
          <w:lang w:val="ru-RU"/>
        </w:rPr>
      </w:pPr>
    </w:p>
    <w:p w:rsidR="00CB2697" w:rsidRPr="00BC3830" w:rsidRDefault="00005EEA">
      <w:pPr>
        <w:spacing w:after="0" w:line="264" w:lineRule="auto"/>
        <w:ind w:left="120"/>
        <w:jc w:val="both"/>
        <w:rPr>
          <w:lang w:val="ru-RU"/>
        </w:rPr>
      </w:pPr>
      <w:r w:rsidRPr="00BC3830">
        <w:rPr>
          <w:rFonts w:ascii="Times New Roman" w:hAnsi="Times New Roman"/>
          <w:color w:val="000000"/>
          <w:sz w:val="28"/>
          <w:lang w:val="ru-RU"/>
        </w:rPr>
        <w:t>К концу обучения в</w:t>
      </w:r>
      <w:r w:rsidRPr="00BC3830">
        <w:rPr>
          <w:rFonts w:ascii="Times New Roman" w:hAnsi="Times New Roman"/>
          <w:b/>
          <w:color w:val="000000"/>
          <w:sz w:val="28"/>
          <w:lang w:val="ru-RU"/>
        </w:rPr>
        <w:t xml:space="preserve"> 4 классе</w:t>
      </w:r>
      <w:r w:rsidRPr="00BC3830">
        <w:rPr>
          <w:rFonts w:ascii="Times New Roman" w:hAnsi="Times New Roman"/>
          <w:color w:val="000000"/>
          <w:sz w:val="28"/>
          <w:lang w:val="ru-RU"/>
        </w:rPr>
        <w:t xml:space="preserve"> у обучающегося будут сформированы следующие умения: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читать, записывать, сравнивать, упорядочивать многозначные числа;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долю величины, величину по её доле;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находить неизвестный компонент арифметического действия;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CB2697" w:rsidRPr="00CF421F" w:rsidRDefault="00005EEA">
      <w:pPr>
        <w:spacing w:after="0" w:line="264" w:lineRule="auto"/>
        <w:ind w:firstLine="600"/>
        <w:jc w:val="both"/>
        <w:rPr>
          <w:lang w:val="ru-RU"/>
        </w:rPr>
      </w:pPr>
      <w:r w:rsidRPr="00BC3830">
        <w:rPr>
          <w:rFonts w:ascii="Times New Roman" w:hAnsi="Times New Roman"/>
          <w:color w:val="000000"/>
          <w:sz w:val="28"/>
          <w:lang w:val="ru-RU"/>
        </w:rPr>
        <w:t xml:space="preserve">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w:t>
      </w:r>
      <w:r w:rsidRPr="00CF421F">
        <w:rPr>
          <w:rFonts w:ascii="Times New Roman" w:hAnsi="Times New Roman"/>
          <w:color w:val="000000"/>
          <w:sz w:val="28"/>
          <w:lang w:val="ru-RU"/>
        </w:rPr>
        <w:t>(например, из таблиц, схем), находить различные способы решения;</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 xml:space="preserve">распознавать верные (истинные) и неверные (ложные) утверждения, приводить пример, </w:t>
      </w:r>
      <w:proofErr w:type="spellStart"/>
      <w:r w:rsidRPr="00BC3830">
        <w:rPr>
          <w:rFonts w:ascii="Times New Roman" w:hAnsi="Times New Roman"/>
          <w:color w:val="000000"/>
          <w:sz w:val="28"/>
          <w:lang w:val="ru-RU"/>
        </w:rPr>
        <w:t>контрпример</w:t>
      </w:r>
      <w:proofErr w:type="spellEnd"/>
      <w:r w:rsidRPr="00BC3830">
        <w:rPr>
          <w:rFonts w:ascii="Times New Roman" w:hAnsi="Times New Roman"/>
          <w:color w:val="000000"/>
          <w:sz w:val="28"/>
          <w:lang w:val="ru-RU"/>
        </w:rPr>
        <w:t xml:space="preserve">; </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lastRenderedPageBreak/>
        <w:t>формулировать утверждение (вывод), строить логические рассуждения (двух-</w:t>
      </w:r>
      <w:proofErr w:type="spellStart"/>
      <w:r w:rsidRPr="00BC3830">
        <w:rPr>
          <w:rFonts w:ascii="Times New Roman" w:hAnsi="Times New Roman"/>
          <w:color w:val="000000"/>
          <w:sz w:val="28"/>
          <w:lang w:val="ru-RU"/>
        </w:rPr>
        <w:t>трёхшаговые</w:t>
      </w:r>
      <w:proofErr w:type="spellEnd"/>
      <w:r w:rsidRPr="00BC3830">
        <w:rPr>
          <w:rFonts w:ascii="Times New Roman" w:hAnsi="Times New Roman"/>
          <w:color w:val="000000"/>
          <w:sz w:val="28"/>
          <w:lang w:val="ru-RU"/>
        </w:rPr>
        <w:t>);</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заполнять данными предложенную таблицу, столбчатую диаграмму;</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составлять модель текстовой задачи, числовое выражение;</w:t>
      </w:r>
    </w:p>
    <w:p w:rsidR="00CB2697" w:rsidRPr="00BC3830" w:rsidRDefault="00005EEA">
      <w:pPr>
        <w:spacing w:after="0" w:line="264" w:lineRule="auto"/>
        <w:ind w:firstLine="600"/>
        <w:jc w:val="both"/>
        <w:rPr>
          <w:lang w:val="ru-RU"/>
        </w:rPr>
      </w:pPr>
      <w:r w:rsidRPr="00BC3830">
        <w:rPr>
          <w:rFonts w:ascii="Times New Roman" w:hAnsi="Times New Roman"/>
          <w:color w:val="000000"/>
          <w:sz w:val="28"/>
          <w:lang w:val="ru-RU"/>
        </w:rPr>
        <w:t>выбирать рациональное решение задачи, находить все верные решения из предложенных.</w:t>
      </w:r>
    </w:p>
    <w:p w:rsidR="00CB2697" w:rsidRPr="00BC3830" w:rsidRDefault="00CB2697">
      <w:pPr>
        <w:rPr>
          <w:lang w:val="ru-RU"/>
        </w:rPr>
        <w:sectPr w:rsidR="00CB2697" w:rsidRPr="00BC3830">
          <w:pgSz w:w="11906" w:h="16383"/>
          <w:pgMar w:top="1134" w:right="850" w:bottom="1134" w:left="1701" w:header="720" w:footer="720" w:gutter="0"/>
          <w:cols w:space="720"/>
        </w:sectPr>
      </w:pPr>
    </w:p>
    <w:p w:rsidR="00CB2697" w:rsidRDefault="00005EEA">
      <w:pPr>
        <w:spacing w:after="0"/>
        <w:ind w:left="120"/>
      </w:pPr>
      <w:bookmarkStart w:id="5" w:name="block-6249360"/>
      <w:bookmarkEnd w:id="4"/>
      <w:r w:rsidRPr="00BC383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CB2697" w:rsidRDefault="00005EE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535"/>
        <w:gridCol w:w="1841"/>
        <w:gridCol w:w="1910"/>
        <w:gridCol w:w="2646"/>
      </w:tblGrid>
      <w:tr w:rsidR="00CB2697">
        <w:trPr>
          <w:trHeight w:val="144"/>
          <w:tblCellSpacing w:w="20" w:type="nil"/>
        </w:trPr>
        <w:tc>
          <w:tcPr>
            <w:tcW w:w="501" w:type="dxa"/>
            <w:vMerge w:val="restart"/>
            <w:tcMar>
              <w:top w:w="50" w:type="dxa"/>
              <w:left w:w="100" w:type="dxa"/>
            </w:tcMar>
            <w:vAlign w:val="center"/>
          </w:tcPr>
          <w:p w:rsidR="00CB2697" w:rsidRDefault="00005EEA">
            <w:pPr>
              <w:spacing w:after="0"/>
              <w:ind w:left="135"/>
            </w:pPr>
            <w:r>
              <w:rPr>
                <w:rFonts w:ascii="Times New Roman" w:hAnsi="Times New Roman"/>
                <w:b/>
                <w:color w:val="000000"/>
                <w:sz w:val="24"/>
              </w:rPr>
              <w:t xml:space="preserve">№ п/п </w:t>
            </w:r>
          </w:p>
          <w:p w:rsidR="00CB2697" w:rsidRDefault="00CB2697">
            <w:pPr>
              <w:spacing w:after="0"/>
              <w:ind w:left="135"/>
            </w:pPr>
          </w:p>
        </w:tc>
        <w:tc>
          <w:tcPr>
            <w:tcW w:w="2992"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2697" w:rsidRDefault="00CB2697">
            <w:pPr>
              <w:spacing w:after="0"/>
              <w:ind w:left="135"/>
            </w:pPr>
          </w:p>
        </w:tc>
        <w:tc>
          <w:tcPr>
            <w:tcW w:w="0" w:type="auto"/>
            <w:gridSpan w:val="3"/>
            <w:tcMar>
              <w:top w:w="50" w:type="dxa"/>
              <w:left w:w="100" w:type="dxa"/>
            </w:tcMar>
            <w:vAlign w:val="center"/>
          </w:tcPr>
          <w:p w:rsidR="00CB2697" w:rsidRDefault="00005E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2697" w:rsidRDefault="00CB2697">
            <w:pPr>
              <w:spacing w:after="0"/>
              <w:ind w:left="135"/>
            </w:pPr>
          </w:p>
        </w:tc>
      </w:tr>
      <w:tr w:rsidR="00CB2697">
        <w:trPr>
          <w:trHeight w:val="144"/>
          <w:tblCellSpacing w:w="20" w:type="nil"/>
        </w:trPr>
        <w:tc>
          <w:tcPr>
            <w:tcW w:w="0" w:type="auto"/>
            <w:vMerge/>
            <w:tcBorders>
              <w:top w:val="nil"/>
            </w:tcBorders>
            <w:tcMar>
              <w:top w:w="50" w:type="dxa"/>
              <w:left w:w="100" w:type="dxa"/>
            </w:tcMar>
          </w:tcPr>
          <w:p w:rsidR="00CB2697" w:rsidRDefault="00CB2697"/>
        </w:tc>
        <w:tc>
          <w:tcPr>
            <w:tcW w:w="0" w:type="auto"/>
            <w:vMerge/>
            <w:tcBorders>
              <w:top w:val="nil"/>
            </w:tcBorders>
            <w:tcMar>
              <w:top w:w="50" w:type="dxa"/>
              <w:left w:w="100" w:type="dxa"/>
            </w:tcMar>
          </w:tcPr>
          <w:p w:rsidR="00CB2697" w:rsidRDefault="00CB2697"/>
        </w:tc>
        <w:tc>
          <w:tcPr>
            <w:tcW w:w="977"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2697" w:rsidRDefault="00CB2697">
            <w:pPr>
              <w:spacing w:after="0"/>
              <w:ind w:left="135"/>
            </w:pPr>
          </w:p>
        </w:tc>
        <w:tc>
          <w:tcPr>
            <w:tcW w:w="1699"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1787"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0" w:type="auto"/>
            <w:vMerge/>
            <w:tcBorders>
              <w:top w:val="nil"/>
            </w:tcBorders>
            <w:tcMar>
              <w:top w:w="50" w:type="dxa"/>
              <w:left w:w="100" w:type="dxa"/>
            </w:tcMa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1.1</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 </w:t>
            </w:r>
            <w:proofErr w:type="spellStart"/>
            <w:r>
              <w:rPr>
                <w:rFonts w:ascii="Times New Roman" w:hAnsi="Times New Roman"/>
                <w:color w:val="000000"/>
                <w:sz w:val="24"/>
              </w:rPr>
              <w:t>до</w:t>
            </w:r>
            <w:proofErr w:type="spellEnd"/>
            <w:r>
              <w:rPr>
                <w:rFonts w:ascii="Times New Roman" w:hAnsi="Times New Roman"/>
                <w:color w:val="000000"/>
                <w:sz w:val="24"/>
              </w:rPr>
              <w:t xml:space="preserve"> 9</w:t>
            </w:r>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1.2</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0 </w:t>
            </w:r>
            <w:proofErr w:type="spellStart"/>
            <w:r>
              <w:rPr>
                <w:rFonts w:ascii="Times New Roman" w:hAnsi="Times New Roman"/>
                <w:color w:val="000000"/>
                <w:sz w:val="24"/>
              </w:rPr>
              <w:t>до</w:t>
            </w:r>
            <w:proofErr w:type="spellEnd"/>
            <w:r>
              <w:rPr>
                <w:rFonts w:ascii="Times New Roman" w:hAnsi="Times New Roman"/>
                <w:color w:val="000000"/>
                <w:sz w:val="24"/>
              </w:rPr>
              <w:t xml:space="preserve"> 10</w:t>
            </w:r>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1.3</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r>
              <w:rPr>
                <w:rFonts w:ascii="Times New Roman" w:hAnsi="Times New Roman"/>
                <w:color w:val="000000"/>
                <w:sz w:val="24"/>
              </w:rPr>
              <w:t xml:space="preserve"> </w:t>
            </w:r>
            <w:proofErr w:type="spellStart"/>
            <w:r>
              <w:rPr>
                <w:rFonts w:ascii="Times New Roman" w:hAnsi="Times New Roman"/>
                <w:color w:val="000000"/>
                <w:sz w:val="24"/>
              </w:rPr>
              <w:t>от</w:t>
            </w:r>
            <w:proofErr w:type="spellEnd"/>
            <w:r>
              <w:rPr>
                <w:rFonts w:ascii="Times New Roman" w:hAnsi="Times New Roman"/>
                <w:color w:val="000000"/>
                <w:sz w:val="24"/>
              </w:rPr>
              <w:t xml:space="preserve"> 11 </w:t>
            </w:r>
            <w:proofErr w:type="spellStart"/>
            <w:r>
              <w:rPr>
                <w:rFonts w:ascii="Times New Roman" w:hAnsi="Times New Roman"/>
                <w:color w:val="000000"/>
                <w:sz w:val="24"/>
              </w:rPr>
              <w:t>до</w:t>
            </w:r>
            <w:proofErr w:type="spellEnd"/>
            <w:r>
              <w:rPr>
                <w:rFonts w:ascii="Times New Roman" w:hAnsi="Times New Roman"/>
                <w:color w:val="000000"/>
                <w:sz w:val="24"/>
              </w:rPr>
              <w:t xml:space="preserve"> 20</w:t>
            </w:r>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1.4</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Длина</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длины</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2.1</w:t>
            </w:r>
          </w:p>
        </w:tc>
        <w:tc>
          <w:tcPr>
            <w:tcW w:w="2992"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2.2</w:t>
            </w:r>
          </w:p>
        </w:tc>
        <w:tc>
          <w:tcPr>
            <w:tcW w:w="2992"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3.1</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6"/>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b/>
                <w:color w:val="000000"/>
                <w:sz w:val="24"/>
                <w:lang w:val="ru-RU"/>
              </w:rPr>
              <w:t>Раздел 4.</w:t>
            </w:r>
            <w:r w:rsidRPr="00BC3830">
              <w:rPr>
                <w:rFonts w:ascii="Times New Roman" w:hAnsi="Times New Roman"/>
                <w:color w:val="000000"/>
                <w:sz w:val="24"/>
                <w:lang w:val="ru-RU"/>
              </w:rPr>
              <w:t xml:space="preserve"> </w:t>
            </w:r>
            <w:r w:rsidRPr="00BC3830">
              <w:rPr>
                <w:rFonts w:ascii="Times New Roman" w:hAnsi="Times New Roman"/>
                <w:b/>
                <w:color w:val="000000"/>
                <w:sz w:val="24"/>
                <w:lang w:val="ru-RU"/>
              </w:rPr>
              <w:t>Пространственные отношения и геометрические фигуры</w:t>
            </w: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4.1</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Пространственные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4.2</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5.1</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объекта</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объектов</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501" w:type="dxa"/>
            <w:tcMar>
              <w:top w:w="50" w:type="dxa"/>
              <w:left w:w="100" w:type="dxa"/>
            </w:tcMar>
            <w:vAlign w:val="center"/>
          </w:tcPr>
          <w:p w:rsidR="00CB2697" w:rsidRDefault="00005EEA">
            <w:pPr>
              <w:spacing w:after="0"/>
            </w:pPr>
            <w:r>
              <w:rPr>
                <w:rFonts w:ascii="Times New Roman" w:hAnsi="Times New Roman"/>
                <w:color w:val="000000"/>
                <w:sz w:val="24"/>
              </w:rPr>
              <w:t>5.2</w:t>
            </w:r>
          </w:p>
        </w:tc>
        <w:tc>
          <w:tcPr>
            <w:tcW w:w="2992"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Таблицы</w:t>
            </w:r>
            <w:proofErr w:type="spellEnd"/>
          </w:p>
        </w:tc>
        <w:tc>
          <w:tcPr>
            <w:tcW w:w="97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35"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CB2697" w:rsidRDefault="00CB2697">
            <w:pPr>
              <w:spacing w:after="0"/>
              <w:ind w:left="135"/>
              <w:jc w:val="center"/>
            </w:pPr>
          </w:p>
        </w:tc>
        <w:tc>
          <w:tcPr>
            <w:tcW w:w="1787" w:type="dxa"/>
            <w:tcMar>
              <w:top w:w="50" w:type="dxa"/>
              <w:left w:w="100" w:type="dxa"/>
            </w:tcMar>
            <w:vAlign w:val="center"/>
          </w:tcPr>
          <w:p w:rsidR="00CB2697" w:rsidRDefault="00CB2697">
            <w:pPr>
              <w:spacing w:after="0"/>
              <w:ind w:left="135"/>
              <w:jc w:val="center"/>
            </w:pPr>
          </w:p>
        </w:tc>
        <w:tc>
          <w:tcPr>
            <w:tcW w:w="2646"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CB2697" w:rsidRDefault="00CB2697"/>
        </w:tc>
      </w:tr>
    </w:tbl>
    <w:p w:rsidR="00CB2697" w:rsidRDefault="00CB2697">
      <w:pPr>
        <w:sectPr w:rsidR="00CB2697">
          <w:pgSz w:w="16383" w:h="11906" w:orient="landscape"/>
          <w:pgMar w:top="1134" w:right="850" w:bottom="1134" w:left="1701" w:header="720" w:footer="720" w:gutter="0"/>
          <w:cols w:space="720"/>
        </w:sectPr>
      </w:pPr>
    </w:p>
    <w:p w:rsidR="00CB2697" w:rsidRDefault="00005EE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8"/>
        <w:gridCol w:w="4788"/>
        <w:gridCol w:w="1541"/>
        <w:gridCol w:w="1841"/>
        <w:gridCol w:w="1910"/>
        <w:gridCol w:w="2702"/>
      </w:tblGrid>
      <w:tr w:rsidR="00CB2697">
        <w:trPr>
          <w:trHeight w:val="144"/>
          <w:tblCellSpacing w:w="20" w:type="nil"/>
        </w:trPr>
        <w:tc>
          <w:tcPr>
            <w:tcW w:w="520" w:type="dxa"/>
            <w:vMerge w:val="restart"/>
            <w:tcMar>
              <w:top w:w="50" w:type="dxa"/>
              <w:left w:w="100" w:type="dxa"/>
            </w:tcMar>
            <w:vAlign w:val="center"/>
          </w:tcPr>
          <w:p w:rsidR="00CB2697" w:rsidRDefault="00005EEA">
            <w:pPr>
              <w:spacing w:after="0"/>
              <w:ind w:left="135"/>
            </w:pPr>
            <w:r>
              <w:rPr>
                <w:rFonts w:ascii="Times New Roman" w:hAnsi="Times New Roman"/>
                <w:b/>
                <w:color w:val="000000"/>
                <w:sz w:val="24"/>
              </w:rPr>
              <w:t xml:space="preserve">№ п/п </w:t>
            </w:r>
          </w:p>
          <w:p w:rsidR="00CB2697" w:rsidRDefault="00CB2697">
            <w:pPr>
              <w:spacing w:after="0"/>
              <w:ind w:left="135"/>
            </w:pPr>
          </w:p>
        </w:tc>
        <w:tc>
          <w:tcPr>
            <w:tcW w:w="2640"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2697" w:rsidRDefault="00CB2697">
            <w:pPr>
              <w:spacing w:after="0"/>
              <w:ind w:left="135"/>
            </w:pPr>
          </w:p>
        </w:tc>
        <w:tc>
          <w:tcPr>
            <w:tcW w:w="0" w:type="auto"/>
            <w:gridSpan w:val="3"/>
            <w:tcMar>
              <w:top w:w="50" w:type="dxa"/>
              <w:left w:w="100" w:type="dxa"/>
            </w:tcMar>
            <w:vAlign w:val="center"/>
          </w:tcPr>
          <w:p w:rsidR="00CB2697" w:rsidRDefault="00005E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2697" w:rsidRDefault="00CB2697">
            <w:pPr>
              <w:spacing w:after="0"/>
              <w:ind w:left="135"/>
            </w:pPr>
          </w:p>
        </w:tc>
      </w:tr>
      <w:tr w:rsidR="00CB2697">
        <w:trPr>
          <w:trHeight w:val="144"/>
          <w:tblCellSpacing w:w="20" w:type="nil"/>
        </w:trPr>
        <w:tc>
          <w:tcPr>
            <w:tcW w:w="0" w:type="auto"/>
            <w:vMerge/>
            <w:tcBorders>
              <w:top w:val="nil"/>
            </w:tcBorders>
            <w:tcMar>
              <w:top w:w="50" w:type="dxa"/>
              <w:left w:w="100" w:type="dxa"/>
            </w:tcMar>
          </w:tcPr>
          <w:p w:rsidR="00CB2697" w:rsidRDefault="00CB2697"/>
        </w:tc>
        <w:tc>
          <w:tcPr>
            <w:tcW w:w="0" w:type="auto"/>
            <w:vMerge/>
            <w:tcBorders>
              <w:top w:val="nil"/>
            </w:tcBorders>
            <w:tcMar>
              <w:top w:w="50" w:type="dxa"/>
              <w:left w:w="100" w:type="dxa"/>
            </w:tcMar>
          </w:tcPr>
          <w:p w:rsidR="00CB2697" w:rsidRDefault="00CB2697"/>
        </w:tc>
        <w:tc>
          <w:tcPr>
            <w:tcW w:w="1011"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2697" w:rsidRDefault="00CB2697">
            <w:pPr>
              <w:spacing w:after="0"/>
              <w:ind w:left="135"/>
            </w:pPr>
          </w:p>
        </w:tc>
        <w:tc>
          <w:tcPr>
            <w:tcW w:w="1738"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1823"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0" w:type="auto"/>
            <w:vMerge/>
            <w:tcBorders>
              <w:top w:val="nil"/>
            </w:tcBorders>
            <w:tcMar>
              <w:top w:w="50" w:type="dxa"/>
              <w:left w:w="100" w:type="dxa"/>
            </w:tcMa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Сложение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вычитание</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деление</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2.3</w:t>
            </w:r>
          </w:p>
        </w:tc>
        <w:tc>
          <w:tcPr>
            <w:tcW w:w="2640"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3.1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Текстовые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rsidP="0015795A">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6"/>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b/>
                <w:color w:val="000000"/>
                <w:sz w:val="24"/>
                <w:lang w:val="ru-RU"/>
              </w:rPr>
              <w:t>Раздел 4.</w:t>
            </w:r>
            <w:r w:rsidRPr="00BC3830">
              <w:rPr>
                <w:rFonts w:ascii="Times New Roman" w:hAnsi="Times New Roman"/>
                <w:color w:val="000000"/>
                <w:sz w:val="24"/>
                <w:lang w:val="ru-RU"/>
              </w:rPr>
              <w:t xml:space="preserve"> </w:t>
            </w:r>
            <w:r w:rsidRPr="00BC3830">
              <w:rPr>
                <w:rFonts w:ascii="Times New Roman" w:hAnsi="Times New Roman"/>
                <w:b/>
                <w:color w:val="000000"/>
                <w:sz w:val="24"/>
                <w:lang w:val="ru-RU"/>
              </w:rPr>
              <w:t>Пространственные отношения и геометрические фигуры</w:t>
            </w:r>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4.1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4.2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CB269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lastRenderedPageBreak/>
              <w:t>5.1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Default="00CB2697">
            <w:pPr>
              <w:spacing w:after="0"/>
              <w:ind w:left="135"/>
            </w:pPr>
          </w:p>
        </w:tc>
      </w:tr>
      <w:tr w:rsidR="00CB269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8 </w:t>
            </w:r>
          </w:p>
        </w:tc>
        <w:tc>
          <w:tcPr>
            <w:tcW w:w="1823"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CB2697" w:rsidRDefault="00CB2697"/>
        </w:tc>
      </w:tr>
    </w:tbl>
    <w:p w:rsidR="00CB2697" w:rsidRDefault="00CB2697">
      <w:pPr>
        <w:sectPr w:rsidR="00CB2697">
          <w:pgSz w:w="16383" w:h="11906" w:orient="landscape"/>
          <w:pgMar w:top="1134" w:right="850" w:bottom="1134" w:left="1701" w:header="720" w:footer="720" w:gutter="0"/>
          <w:cols w:space="720"/>
        </w:sectPr>
      </w:pPr>
    </w:p>
    <w:p w:rsidR="00CB2697" w:rsidRDefault="00005EE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58"/>
        <w:gridCol w:w="1493"/>
        <w:gridCol w:w="1841"/>
        <w:gridCol w:w="1910"/>
        <w:gridCol w:w="3027"/>
      </w:tblGrid>
      <w:tr w:rsidR="00CB2697">
        <w:trPr>
          <w:trHeight w:val="144"/>
          <w:tblCellSpacing w:w="20" w:type="nil"/>
        </w:trPr>
        <w:tc>
          <w:tcPr>
            <w:tcW w:w="520" w:type="dxa"/>
            <w:vMerge w:val="restart"/>
            <w:tcMar>
              <w:top w:w="50" w:type="dxa"/>
              <w:left w:w="100" w:type="dxa"/>
            </w:tcMar>
            <w:vAlign w:val="center"/>
          </w:tcPr>
          <w:p w:rsidR="00CB2697" w:rsidRDefault="00005EEA">
            <w:pPr>
              <w:spacing w:after="0"/>
              <w:ind w:left="135"/>
            </w:pPr>
            <w:r>
              <w:rPr>
                <w:rFonts w:ascii="Times New Roman" w:hAnsi="Times New Roman"/>
                <w:b/>
                <w:color w:val="000000"/>
                <w:sz w:val="24"/>
              </w:rPr>
              <w:t xml:space="preserve">№ п/п </w:t>
            </w:r>
          </w:p>
          <w:p w:rsidR="00CB2697" w:rsidRDefault="00CB2697">
            <w:pPr>
              <w:spacing w:after="0"/>
              <w:ind w:left="135"/>
            </w:pPr>
          </w:p>
        </w:tc>
        <w:tc>
          <w:tcPr>
            <w:tcW w:w="2640"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2697" w:rsidRDefault="00CB2697">
            <w:pPr>
              <w:spacing w:after="0"/>
              <w:ind w:left="135"/>
            </w:pPr>
          </w:p>
        </w:tc>
        <w:tc>
          <w:tcPr>
            <w:tcW w:w="0" w:type="auto"/>
            <w:gridSpan w:val="3"/>
            <w:tcMar>
              <w:top w:w="50" w:type="dxa"/>
              <w:left w:w="100" w:type="dxa"/>
            </w:tcMar>
            <w:vAlign w:val="center"/>
          </w:tcPr>
          <w:p w:rsidR="00CB2697" w:rsidRDefault="00005E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2697" w:rsidRDefault="00CB2697">
            <w:pPr>
              <w:spacing w:after="0"/>
              <w:ind w:left="135"/>
            </w:pPr>
          </w:p>
        </w:tc>
      </w:tr>
      <w:tr w:rsidR="00CB2697">
        <w:trPr>
          <w:trHeight w:val="144"/>
          <w:tblCellSpacing w:w="20" w:type="nil"/>
        </w:trPr>
        <w:tc>
          <w:tcPr>
            <w:tcW w:w="0" w:type="auto"/>
            <w:vMerge/>
            <w:tcBorders>
              <w:top w:val="nil"/>
            </w:tcBorders>
            <w:tcMar>
              <w:top w:w="50" w:type="dxa"/>
              <w:left w:w="100" w:type="dxa"/>
            </w:tcMar>
          </w:tcPr>
          <w:p w:rsidR="00CB2697" w:rsidRDefault="00CB2697"/>
        </w:tc>
        <w:tc>
          <w:tcPr>
            <w:tcW w:w="0" w:type="auto"/>
            <w:vMerge/>
            <w:tcBorders>
              <w:top w:val="nil"/>
            </w:tcBorders>
            <w:tcMar>
              <w:top w:w="50" w:type="dxa"/>
              <w:left w:w="100" w:type="dxa"/>
            </w:tcMar>
          </w:tcPr>
          <w:p w:rsidR="00CB2697" w:rsidRDefault="00CB2697"/>
        </w:tc>
        <w:tc>
          <w:tcPr>
            <w:tcW w:w="1011"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2697" w:rsidRDefault="00CB2697">
            <w:pPr>
              <w:spacing w:after="0"/>
              <w:ind w:left="135"/>
            </w:pPr>
          </w:p>
        </w:tc>
        <w:tc>
          <w:tcPr>
            <w:tcW w:w="1738"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1823"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0" w:type="auto"/>
            <w:vMerge/>
            <w:tcBorders>
              <w:top w:val="nil"/>
            </w:tcBorders>
            <w:tcMar>
              <w:top w:w="50" w:type="dxa"/>
              <w:left w:w="100" w:type="dxa"/>
            </w:tcMa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7">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8">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9">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10">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3.1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с </w:t>
            </w:r>
            <w:proofErr w:type="spellStart"/>
            <w:r>
              <w:rPr>
                <w:rFonts w:ascii="Times New Roman" w:hAnsi="Times New Roman"/>
                <w:color w:val="000000"/>
                <w:sz w:val="24"/>
              </w:rPr>
              <w:t>текстовой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задачей</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11">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3.2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12">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6"/>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b/>
                <w:color w:val="000000"/>
                <w:sz w:val="24"/>
                <w:lang w:val="ru-RU"/>
              </w:rPr>
              <w:t>Раздел 4.</w:t>
            </w:r>
            <w:r w:rsidRPr="00BC3830">
              <w:rPr>
                <w:rFonts w:ascii="Times New Roman" w:hAnsi="Times New Roman"/>
                <w:color w:val="000000"/>
                <w:sz w:val="24"/>
                <w:lang w:val="ru-RU"/>
              </w:rPr>
              <w:t xml:space="preserve"> </w:t>
            </w:r>
            <w:r w:rsidRPr="00BC3830">
              <w:rPr>
                <w:rFonts w:ascii="Times New Roman" w:hAnsi="Times New Roman"/>
                <w:b/>
                <w:color w:val="000000"/>
                <w:sz w:val="24"/>
                <w:lang w:val="ru-RU"/>
              </w:rPr>
              <w:t>Пространственные отношения и геометрические фигуры</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4.1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Pr="00BC3830">
              <w:rPr>
                <w:rFonts w:ascii="Times New Roman" w:hAnsi="Times New Roman"/>
                <w:color w:val="000000"/>
                <w:sz w:val="24"/>
                <w:lang w:val="ru-RU"/>
              </w:rPr>
              <w:lastRenderedPageBreak/>
              <w:t>[</w:t>
            </w:r>
            <w:hyperlink r:id="rId13">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14">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5.1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hyperlink r:id="rId15">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hyperlink>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4110</w:instrText>
            </w:r>
            <w:r w:rsidR="00AE6F07">
              <w:instrText>fe</w:instrText>
            </w:r>
            <w:r w:rsidR="00AE6F07" w:rsidRPr="00AE6F07">
              <w:rPr>
                <w:lang w:val="ru-RU"/>
              </w:rPr>
              <w:instrText>"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AE6F07">
              <w:rPr>
                <w:rFonts w:ascii="Times New Roman" w:hAnsi="Times New Roman"/>
                <w:color w:val="0000FF"/>
                <w:u w:val="single"/>
              </w:rPr>
              <w:fldChar w:fldCharType="end"/>
            </w:r>
            <w:r w:rsidRPr="00BC3830">
              <w:rPr>
                <w:rFonts w:ascii="Times New Roman" w:hAnsi="Times New Roman"/>
                <w:color w:val="000000"/>
                <w:sz w:val="24"/>
                <w:lang w:val="ru-RU"/>
              </w:rPr>
              <w:t>]]</w:t>
            </w:r>
          </w:p>
        </w:tc>
      </w:tr>
      <w:tr w:rsidR="00CB2697" w:rsidRPr="00AE6F0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4110</w:instrText>
            </w:r>
            <w:r w:rsidR="00AE6F07">
              <w:instrText>fe</w:instrText>
            </w:r>
            <w:r w:rsidR="00AE6F07" w:rsidRPr="00AE6F07">
              <w:rPr>
                <w:lang w:val="ru-RU"/>
              </w:rPr>
              <w:instrText>"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4110</w:t>
            </w:r>
            <w:proofErr w:type="spellStart"/>
            <w:r>
              <w:rPr>
                <w:rFonts w:ascii="Times New Roman" w:hAnsi="Times New Roman"/>
                <w:color w:val="0000FF"/>
                <w:u w:val="single"/>
              </w:rPr>
              <w:t>fe</w:t>
            </w:r>
            <w:proofErr w:type="spellEnd"/>
            <w:r w:rsidR="00AE6F07">
              <w:rPr>
                <w:rFonts w:ascii="Times New Roman" w:hAnsi="Times New Roman"/>
                <w:color w:val="0000FF"/>
                <w:u w:val="single"/>
              </w:rPr>
              <w:fldChar w:fldCharType="end"/>
            </w:r>
            <w:r w:rsidRPr="00BC3830">
              <w:rPr>
                <w:rFonts w:ascii="Times New Roman" w:hAnsi="Times New Roman"/>
                <w:color w:val="000000"/>
                <w:sz w:val="24"/>
                <w:lang w:val="ru-RU"/>
              </w:rPr>
              <w:t>]]</w:t>
            </w:r>
          </w:p>
        </w:tc>
      </w:tr>
      <w:tr w:rsidR="00CB269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CB2697" w:rsidRDefault="00CB2697"/>
        </w:tc>
      </w:tr>
    </w:tbl>
    <w:p w:rsidR="00CB2697" w:rsidRDefault="00CB2697">
      <w:pPr>
        <w:sectPr w:rsidR="00CB2697">
          <w:pgSz w:w="16383" w:h="11906" w:orient="landscape"/>
          <w:pgMar w:top="1134" w:right="850" w:bottom="1134" w:left="1701" w:header="720" w:footer="720" w:gutter="0"/>
          <w:cols w:space="720"/>
        </w:sectPr>
      </w:pPr>
    </w:p>
    <w:p w:rsidR="00CB2697" w:rsidRDefault="00005EEA">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4"/>
        <w:gridCol w:w="4718"/>
        <w:gridCol w:w="1527"/>
        <w:gridCol w:w="1841"/>
        <w:gridCol w:w="1910"/>
        <w:gridCol w:w="2800"/>
      </w:tblGrid>
      <w:tr w:rsidR="00CB2697">
        <w:trPr>
          <w:trHeight w:val="144"/>
          <w:tblCellSpacing w:w="20" w:type="nil"/>
        </w:trPr>
        <w:tc>
          <w:tcPr>
            <w:tcW w:w="520" w:type="dxa"/>
            <w:vMerge w:val="restart"/>
            <w:tcMar>
              <w:top w:w="50" w:type="dxa"/>
              <w:left w:w="100" w:type="dxa"/>
            </w:tcMar>
            <w:vAlign w:val="center"/>
          </w:tcPr>
          <w:p w:rsidR="00CB2697" w:rsidRDefault="00005EEA">
            <w:pPr>
              <w:spacing w:after="0"/>
              <w:ind w:left="135"/>
            </w:pPr>
            <w:r>
              <w:rPr>
                <w:rFonts w:ascii="Times New Roman" w:hAnsi="Times New Roman"/>
                <w:b/>
                <w:color w:val="000000"/>
                <w:sz w:val="24"/>
              </w:rPr>
              <w:t xml:space="preserve">№ п/п </w:t>
            </w:r>
          </w:p>
          <w:p w:rsidR="00CB2697" w:rsidRDefault="00CB2697">
            <w:pPr>
              <w:spacing w:after="0"/>
              <w:ind w:left="135"/>
            </w:pPr>
          </w:p>
        </w:tc>
        <w:tc>
          <w:tcPr>
            <w:tcW w:w="2640"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CB2697" w:rsidRDefault="00CB2697">
            <w:pPr>
              <w:spacing w:after="0"/>
              <w:ind w:left="135"/>
            </w:pPr>
          </w:p>
        </w:tc>
        <w:tc>
          <w:tcPr>
            <w:tcW w:w="0" w:type="auto"/>
            <w:gridSpan w:val="3"/>
            <w:tcMar>
              <w:top w:w="50" w:type="dxa"/>
              <w:left w:w="100" w:type="dxa"/>
            </w:tcMar>
            <w:vAlign w:val="center"/>
          </w:tcPr>
          <w:p w:rsidR="00CB2697" w:rsidRDefault="00005EE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CB2697" w:rsidRDefault="00CB2697">
            <w:pPr>
              <w:spacing w:after="0"/>
              <w:ind w:left="135"/>
            </w:pPr>
          </w:p>
        </w:tc>
      </w:tr>
      <w:tr w:rsidR="00CB2697">
        <w:trPr>
          <w:trHeight w:val="144"/>
          <w:tblCellSpacing w:w="20" w:type="nil"/>
        </w:trPr>
        <w:tc>
          <w:tcPr>
            <w:tcW w:w="0" w:type="auto"/>
            <w:vMerge/>
            <w:tcBorders>
              <w:top w:val="nil"/>
            </w:tcBorders>
            <w:tcMar>
              <w:top w:w="50" w:type="dxa"/>
              <w:left w:w="100" w:type="dxa"/>
            </w:tcMar>
          </w:tcPr>
          <w:p w:rsidR="00CB2697" w:rsidRDefault="00CB2697"/>
        </w:tc>
        <w:tc>
          <w:tcPr>
            <w:tcW w:w="0" w:type="auto"/>
            <w:vMerge/>
            <w:tcBorders>
              <w:top w:val="nil"/>
            </w:tcBorders>
            <w:tcMar>
              <w:top w:w="50" w:type="dxa"/>
              <w:left w:w="100" w:type="dxa"/>
            </w:tcMar>
          </w:tcPr>
          <w:p w:rsidR="00CB2697" w:rsidRDefault="00CB2697"/>
        </w:tc>
        <w:tc>
          <w:tcPr>
            <w:tcW w:w="1011"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CB2697" w:rsidRDefault="00CB2697">
            <w:pPr>
              <w:spacing w:after="0"/>
              <w:ind w:left="135"/>
            </w:pPr>
          </w:p>
        </w:tc>
        <w:tc>
          <w:tcPr>
            <w:tcW w:w="1738"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1823" w:type="dxa"/>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CB2697" w:rsidRDefault="00CB2697">
            <w:pPr>
              <w:spacing w:after="0"/>
              <w:ind w:left="135"/>
            </w:pPr>
          </w:p>
        </w:tc>
        <w:tc>
          <w:tcPr>
            <w:tcW w:w="0" w:type="auto"/>
            <w:vMerge/>
            <w:tcBorders>
              <w:top w:val="nil"/>
            </w:tcBorders>
            <w:tcMar>
              <w:top w:w="50" w:type="dxa"/>
              <w:left w:w="100" w:type="dxa"/>
            </w:tcMa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Числа</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величины</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Числа</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1.2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Арифметические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действия</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Вычисления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2.2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Числовые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Текстовые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задачи</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3.1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Решение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6"/>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b/>
                <w:color w:val="000000"/>
                <w:sz w:val="24"/>
                <w:lang w:val="ru-RU"/>
              </w:rPr>
              <w:t>Раздел 4.</w:t>
            </w:r>
            <w:r w:rsidRPr="00BC3830">
              <w:rPr>
                <w:rFonts w:ascii="Times New Roman" w:hAnsi="Times New Roman"/>
                <w:color w:val="000000"/>
                <w:sz w:val="24"/>
                <w:lang w:val="ru-RU"/>
              </w:rPr>
              <w:t xml:space="preserve"> </w:t>
            </w:r>
            <w:r w:rsidRPr="00BC3830">
              <w:rPr>
                <w:rFonts w:ascii="Times New Roman" w:hAnsi="Times New Roman"/>
                <w:b/>
                <w:color w:val="000000"/>
                <w:sz w:val="24"/>
                <w:lang w:val="ru-RU"/>
              </w:rPr>
              <w:t>Пространственные отношения и геометрические фигуры</w:t>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4.1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4.2</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Геометрические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величины</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lastRenderedPageBreak/>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CB2697" w:rsidRDefault="00CB2697"/>
        </w:tc>
      </w:tr>
      <w:tr w:rsidR="00CB2697">
        <w:trPr>
          <w:trHeight w:val="144"/>
          <w:tblCellSpacing w:w="20" w:type="nil"/>
        </w:trPr>
        <w:tc>
          <w:tcPr>
            <w:tcW w:w="0" w:type="auto"/>
            <w:gridSpan w:val="6"/>
            <w:tcMar>
              <w:top w:w="50" w:type="dxa"/>
              <w:left w:w="100" w:type="dxa"/>
            </w:tcMar>
            <w:vAlign w:val="center"/>
          </w:tcPr>
          <w:p w:rsidR="00CB2697" w:rsidRDefault="00005EE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Математическая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информация</w:t>
            </w:r>
            <w:proofErr w:type="spellEnd"/>
          </w:p>
        </w:tc>
      </w:tr>
      <w:tr w:rsidR="00CB2697" w:rsidRPr="00AE6F07">
        <w:trPr>
          <w:trHeight w:val="144"/>
          <w:tblCellSpacing w:w="20" w:type="nil"/>
        </w:trPr>
        <w:tc>
          <w:tcPr>
            <w:tcW w:w="520" w:type="dxa"/>
            <w:tcMar>
              <w:top w:w="50" w:type="dxa"/>
              <w:left w:w="100" w:type="dxa"/>
            </w:tcMar>
            <w:vAlign w:val="center"/>
          </w:tcPr>
          <w:p w:rsidR="00CB2697" w:rsidRDefault="00005EEA">
            <w:pPr>
              <w:spacing w:after="0"/>
            </w:pPr>
            <w:r>
              <w:rPr>
                <w:rFonts w:ascii="Times New Roman" w:hAnsi="Times New Roman"/>
                <w:color w:val="000000"/>
                <w:sz w:val="24"/>
              </w:rPr>
              <w:t>5.1</w:t>
            </w:r>
          </w:p>
        </w:tc>
        <w:tc>
          <w:tcPr>
            <w:tcW w:w="2640" w:type="dxa"/>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Математическая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информация</w:t>
            </w:r>
            <w:proofErr w:type="spellEnd"/>
          </w:p>
        </w:tc>
        <w:tc>
          <w:tcPr>
            <w:tcW w:w="1011"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CB2697" w:rsidRDefault="00CB2697"/>
        </w:tc>
      </w:tr>
      <w:tr w:rsidR="00CB2697" w:rsidRPr="00AE6F07">
        <w:trPr>
          <w:trHeight w:val="144"/>
          <w:tblCellSpacing w:w="20" w:type="nil"/>
        </w:trPr>
        <w:tc>
          <w:tcPr>
            <w:tcW w:w="0" w:type="auto"/>
            <w:gridSpan w:val="2"/>
            <w:tcMar>
              <w:top w:w="50" w:type="dxa"/>
              <w:left w:w="100" w:type="dxa"/>
            </w:tcMar>
            <w:vAlign w:val="center"/>
          </w:tcPr>
          <w:p w:rsidR="00CB2697" w:rsidRDefault="00005EEA">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пройденного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материала</w:t>
            </w:r>
            <w:proofErr w:type="spellEnd"/>
          </w:p>
        </w:tc>
        <w:tc>
          <w:tcPr>
            <w:tcW w:w="1589"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CB2697" w:rsidRDefault="00CB2697">
            <w:pPr>
              <w:spacing w:after="0"/>
              <w:ind w:left="135"/>
              <w:jc w:val="center"/>
            </w:pPr>
          </w:p>
        </w:tc>
        <w:tc>
          <w:tcPr>
            <w:tcW w:w="1823"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rsidRPr="00AE6F0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B2697" w:rsidRDefault="00CB2697">
            <w:pPr>
              <w:spacing w:after="0"/>
              <w:ind w:left="135"/>
              <w:jc w:val="center"/>
            </w:pPr>
          </w:p>
        </w:tc>
        <w:tc>
          <w:tcPr>
            <w:tcW w:w="2741" w:type="dxa"/>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 xml:space="preserve">Библиотека ЦОК </w:t>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m</w:instrText>
            </w:r>
            <w:r w:rsidR="00AE6F07" w:rsidRPr="00AE6F07">
              <w:rPr>
                <w:lang w:val="ru-RU"/>
              </w:rPr>
              <w:instrText>.</w:instrText>
            </w:r>
            <w:r w:rsidR="00AE6F07">
              <w:instrText>edsoo</w:instrText>
            </w:r>
            <w:r w:rsidR="00AE6F07" w:rsidRPr="00AE6F07">
              <w:rPr>
                <w:lang w:val="ru-RU"/>
              </w:rPr>
              <w:instrText>.</w:instrText>
            </w:r>
            <w:r w:rsidR="00AE6F07">
              <w:instrText>ru</w:instrText>
            </w:r>
            <w:r w:rsidR="00AE6F07" w:rsidRPr="00AE6F07">
              <w:rPr>
                <w:lang w:val="ru-RU"/>
              </w:rPr>
              <w:instrText>/7</w:instrText>
            </w:r>
            <w:r w:rsidR="00AE6F07">
              <w:instrText>f</w:instrText>
            </w:r>
            <w:r w:rsidR="00AE6F07" w:rsidRPr="00AE6F07">
              <w:rPr>
                <w:lang w:val="ru-RU"/>
              </w:rPr>
              <w:instrText>411</w:instrText>
            </w:r>
            <w:r w:rsidR="00AE6F07">
              <w:instrText>f</w:instrText>
            </w:r>
            <w:r w:rsidR="00AE6F07" w:rsidRPr="00AE6F07">
              <w:rPr>
                <w:lang w:val="ru-RU"/>
              </w:rPr>
              <w:instrText>36" \</w:instrText>
            </w:r>
            <w:r w:rsidR="00AE6F07">
              <w:instrText>h</w:instrText>
            </w:r>
            <w:r w:rsidR="00AE6F07" w:rsidRPr="00AE6F07">
              <w:rPr>
                <w:lang w:val="ru-RU"/>
              </w:rPr>
              <w:instrText xml:space="preserve"> </w:instrText>
            </w:r>
            <w:r w:rsidR="00AE6F07">
              <w:fldChar w:fldCharType="separate"/>
            </w:r>
            <w:r>
              <w:rPr>
                <w:rFonts w:ascii="Times New Roman" w:hAnsi="Times New Roman"/>
                <w:color w:val="0000FF"/>
                <w:u w:val="single"/>
              </w:rPr>
              <w:t>https</w:t>
            </w:r>
            <w:r w:rsidRPr="00BC3830">
              <w:rPr>
                <w:rFonts w:ascii="Times New Roman" w:hAnsi="Times New Roman"/>
                <w:color w:val="0000FF"/>
                <w:u w:val="single"/>
                <w:lang w:val="ru-RU"/>
              </w:rPr>
              <w:t>://</w:t>
            </w:r>
            <w:r>
              <w:rPr>
                <w:rFonts w:ascii="Times New Roman" w:hAnsi="Times New Roman"/>
                <w:color w:val="0000FF"/>
                <w:u w:val="single"/>
              </w:rPr>
              <w:t>m</w:t>
            </w:r>
            <w:r w:rsidRPr="00BC383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C383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C3830">
              <w:rPr>
                <w:rFonts w:ascii="Times New Roman" w:hAnsi="Times New Roman"/>
                <w:color w:val="0000FF"/>
                <w:u w:val="single"/>
                <w:lang w:val="ru-RU"/>
              </w:rPr>
              <w:t>/7</w:t>
            </w:r>
            <w:r>
              <w:rPr>
                <w:rFonts w:ascii="Times New Roman" w:hAnsi="Times New Roman"/>
                <w:color w:val="0000FF"/>
                <w:u w:val="single"/>
              </w:rPr>
              <w:t>f</w:t>
            </w:r>
            <w:r w:rsidRPr="00BC3830">
              <w:rPr>
                <w:rFonts w:ascii="Times New Roman" w:hAnsi="Times New Roman"/>
                <w:color w:val="0000FF"/>
                <w:u w:val="single"/>
                <w:lang w:val="ru-RU"/>
              </w:rPr>
              <w:t>411</w:t>
            </w:r>
            <w:r>
              <w:rPr>
                <w:rFonts w:ascii="Times New Roman" w:hAnsi="Times New Roman"/>
                <w:color w:val="0000FF"/>
                <w:u w:val="single"/>
              </w:rPr>
              <w:t>f</w:t>
            </w:r>
            <w:r w:rsidRPr="00BC3830">
              <w:rPr>
                <w:rFonts w:ascii="Times New Roman" w:hAnsi="Times New Roman"/>
                <w:color w:val="0000FF"/>
                <w:u w:val="single"/>
                <w:lang w:val="ru-RU"/>
              </w:rPr>
              <w:t>36</w:t>
            </w:r>
            <w:r w:rsidR="00AE6F07">
              <w:rPr>
                <w:rFonts w:ascii="Times New Roman" w:hAnsi="Times New Roman"/>
                <w:color w:val="0000FF"/>
                <w:u w:val="single"/>
                <w:lang w:val="ru-RU"/>
              </w:rPr>
              <w:fldChar w:fldCharType="end"/>
            </w:r>
          </w:p>
        </w:tc>
      </w:tr>
      <w:tr w:rsidR="00CB2697">
        <w:trPr>
          <w:trHeight w:val="144"/>
          <w:tblCellSpacing w:w="20" w:type="nil"/>
        </w:trPr>
        <w:tc>
          <w:tcPr>
            <w:tcW w:w="0" w:type="auto"/>
            <w:gridSpan w:val="2"/>
            <w:tcMar>
              <w:top w:w="50" w:type="dxa"/>
              <w:left w:w="100" w:type="dxa"/>
            </w:tcMar>
            <w:vAlign w:val="center"/>
          </w:tcPr>
          <w:p w:rsidR="00CB2697" w:rsidRPr="00BC3830" w:rsidRDefault="00005EEA">
            <w:pPr>
              <w:spacing w:after="0"/>
              <w:ind w:left="135"/>
              <w:rPr>
                <w:lang w:val="ru-RU"/>
              </w:rPr>
            </w:pPr>
            <w:r w:rsidRPr="00BC383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CB2697" w:rsidRDefault="00005EEA">
            <w:pPr>
              <w:spacing w:after="0"/>
              <w:ind w:left="135"/>
              <w:jc w:val="center"/>
            </w:pPr>
            <w:r w:rsidRPr="00BC383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CB2697" w:rsidRDefault="00005EEA">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rsidR="00CB2697" w:rsidRDefault="00CB2697"/>
        </w:tc>
      </w:tr>
    </w:tbl>
    <w:p w:rsidR="00CE0267" w:rsidRDefault="00CE0267"/>
    <w:p w:rsidR="00CE0267" w:rsidRPr="00CE0267" w:rsidRDefault="00CE0267" w:rsidP="00CE0267"/>
    <w:p w:rsidR="00CE0267" w:rsidRPr="00CE0267" w:rsidRDefault="00CE0267" w:rsidP="00CE0267"/>
    <w:p w:rsidR="00CE0267" w:rsidRPr="00CE0267" w:rsidRDefault="00CE0267" w:rsidP="00CE0267"/>
    <w:p w:rsidR="00CE0267" w:rsidRPr="00CE0267" w:rsidRDefault="00CE0267" w:rsidP="00CE0267"/>
    <w:p w:rsidR="00CE0267" w:rsidRDefault="00CE0267" w:rsidP="00CE0267"/>
    <w:p w:rsidR="00CB2697" w:rsidRDefault="00CE0267" w:rsidP="00CE0267">
      <w:pPr>
        <w:tabs>
          <w:tab w:val="left" w:pos="4217"/>
        </w:tabs>
        <w:sectPr w:rsidR="00CB2697">
          <w:pgSz w:w="16383" w:h="11906" w:orient="landscape"/>
          <w:pgMar w:top="1134" w:right="850" w:bottom="1134" w:left="1701" w:header="720" w:footer="720" w:gutter="0"/>
          <w:cols w:space="720"/>
        </w:sectPr>
      </w:pPr>
      <w:r>
        <w:tab/>
      </w:r>
    </w:p>
    <w:p w:rsidR="00CB2697" w:rsidRPr="0003402E" w:rsidRDefault="00005EEA">
      <w:pPr>
        <w:spacing w:after="0"/>
        <w:ind w:left="120"/>
        <w:rPr>
          <w:lang w:val="ru-RU"/>
        </w:rPr>
      </w:pPr>
      <w:bookmarkStart w:id="6" w:name="block-6249364"/>
      <w:bookmarkEnd w:id="5"/>
      <w:r w:rsidRPr="0003402E">
        <w:rPr>
          <w:rFonts w:ascii="Times New Roman" w:hAnsi="Times New Roman"/>
          <w:b/>
          <w:color w:val="000000"/>
          <w:sz w:val="28"/>
          <w:lang w:val="ru-RU"/>
        </w:rPr>
        <w:lastRenderedPageBreak/>
        <w:t>УЧЕБНО-МЕТОДИЧЕСКОЕ ОБЕСПЕЧЕНИЕ ОБРАЗОВАТЕЛЬНОГО ПРОЦЕССА</w:t>
      </w:r>
    </w:p>
    <w:p w:rsidR="00CB2697" w:rsidRPr="0003402E" w:rsidRDefault="00005EEA">
      <w:pPr>
        <w:spacing w:after="0" w:line="480" w:lineRule="auto"/>
        <w:ind w:left="120"/>
        <w:rPr>
          <w:lang w:val="ru-RU"/>
        </w:rPr>
      </w:pPr>
      <w:r w:rsidRPr="0003402E">
        <w:rPr>
          <w:rFonts w:ascii="Times New Roman" w:hAnsi="Times New Roman"/>
          <w:b/>
          <w:color w:val="000000"/>
          <w:sz w:val="28"/>
          <w:lang w:val="ru-RU"/>
        </w:rPr>
        <w:t>ОБЯЗАТЕЛЬНЫЕ УЧЕБНЫЕ МАТЕРИАЛЫ ДЛЯ УЧЕНИКА</w:t>
      </w:r>
    </w:p>
    <w:p w:rsidR="0003402E" w:rsidRPr="00252EAF" w:rsidRDefault="00005EEA" w:rsidP="0003402E">
      <w:pPr>
        <w:pStyle w:val="ae"/>
        <w:numPr>
          <w:ilvl w:val="0"/>
          <w:numId w:val="3"/>
        </w:numPr>
        <w:spacing w:after="0" w:line="480" w:lineRule="auto"/>
        <w:rPr>
          <w:rFonts w:ascii="Times New Roman" w:hAnsi="Times New Roman" w:cs="Times New Roman"/>
          <w:color w:val="000000"/>
          <w:lang w:val="ru-RU"/>
        </w:rPr>
      </w:pPr>
      <w:r w:rsidRPr="0003402E">
        <w:rPr>
          <w:rFonts w:ascii="Times New Roman" w:hAnsi="Times New Roman"/>
          <w:color w:val="000000"/>
          <w:sz w:val="28"/>
          <w:lang w:val="ru-RU"/>
        </w:rPr>
        <w:t>​‌‌​</w:t>
      </w:r>
      <w:r w:rsidR="0003402E" w:rsidRPr="00252EAF">
        <w:rPr>
          <w:rFonts w:ascii="Times New Roman" w:hAnsi="Times New Roman" w:cs="Times New Roman"/>
          <w:color w:val="000000"/>
          <w:lang w:val="ru-RU"/>
        </w:rPr>
        <w:t>‌‌Математика (в 2 частях), 1 класс /Моро М.И., Волкова С.И., Степанова С.В., Акционерное общество «Издательство «Просвещение»;</w:t>
      </w:r>
    </w:p>
    <w:p w:rsidR="0003402E" w:rsidRPr="00252EAF" w:rsidRDefault="0003402E" w:rsidP="0003402E">
      <w:pPr>
        <w:pStyle w:val="ae"/>
        <w:numPr>
          <w:ilvl w:val="0"/>
          <w:numId w:val="3"/>
        </w:numPr>
        <w:spacing w:after="0" w:line="480" w:lineRule="auto"/>
        <w:rPr>
          <w:rFonts w:ascii="Times New Roman" w:hAnsi="Times New Roman" w:cs="Times New Roman"/>
          <w:color w:val="000000"/>
          <w:lang w:val="ru-RU"/>
        </w:rPr>
      </w:pPr>
      <w:r w:rsidRPr="00252EAF">
        <w:rPr>
          <w:rFonts w:ascii="Times New Roman" w:hAnsi="Times New Roman" w:cs="Times New Roman"/>
          <w:color w:val="000000"/>
          <w:lang w:val="ru-RU"/>
        </w:rPr>
        <w:t xml:space="preserve">Математика (в 2 частях), 2 класс /Моро М.И., </w:t>
      </w:r>
      <w:proofErr w:type="spellStart"/>
      <w:r w:rsidRPr="00252EAF">
        <w:rPr>
          <w:rFonts w:ascii="Times New Roman" w:hAnsi="Times New Roman" w:cs="Times New Roman"/>
          <w:color w:val="000000"/>
          <w:lang w:val="ru-RU"/>
        </w:rPr>
        <w:t>Бантова</w:t>
      </w:r>
      <w:proofErr w:type="spellEnd"/>
      <w:r w:rsidRPr="00252EAF">
        <w:rPr>
          <w:rFonts w:ascii="Times New Roman" w:hAnsi="Times New Roman" w:cs="Times New Roman"/>
          <w:color w:val="000000"/>
          <w:lang w:val="ru-RU"/>
        </w:rPr>
        <w:t xml:space="preserve"> М.А., Бельтюкова Г.В. и другие, Акционерное общество «Издательство «Просвещение»;</w:t>
      </w:r>
    </w:p>
    <w:p w:rsidR="0003402E" w:rsidRPr="00252EAF" w:rsidRDefault="0003402E" w:rsidP="0003402E">
      <w:pPr>
        <w:pStyle w:val="ae"/>
        <w:numPr>
          <w:ilvl w:val="0"/>
          <w:numId w:val="3"/>
        </w:numPr>
        <w:spacing w:after="0" w:line="480" w:lineRule="auto"/>
        <w:rPr>
          <w:rFonts w:ascii="Times New Roman" w:hAnsi="Times New Roman" w:cs="Times New Roman"/>
          <w:color w:val="000000"/>
          <w:lang w:val="ru-RU"/>
        </w:rPr>
      </w:pPr>
      <w:r w:rsidRPr="00252EAF">
        <w:rPr>
          <w:rFonts w:ascii="Times New Roman" w:hAnsi="Times New Roman" w:cs="Times New Roman"/>
          <w:color w:val="000000"/>
          <w:lang w:val="ru-RU"/>
        </w:rPr>
        <w:t xml:space="preserve">Математика (в 2 частях), 3 класс /Моро М.И., </w:t>
      </w:r>
      <w:proofErr w:type="spellStart"/>
      <w:r w:rsidRPr="00252EAF">
        <w:rPr>
          <w:rFonts w:ascii="Times New Roman" w:hAnsi="Times New Roman" w:cs="Times New Roman"/>
          <w:color w:val="000000"/>
          <w:lang w:val="ru-RU"/>
        </w:rPr>
        <w:t>Бантова</w:t>
      </w:r>
      <w:proofErr w:type="spellEnd"/>
      <w:r w:rsidRPr="00252EAF">
        <w:rPr>
          <w:rFonts w:ascii="Times New Roman" w:hAnsi="Times New Roman" w:cs="Times New Roman"/>
          <w:color w:val="000000"/>
          <w:lang w:val="ru-RU"/>
        </w:rPr>
        <w:t xml:space="preserve"> М.А., Бельтюкова Г.В. и другие, Акционерное общество «Издательство «Просвещение»;</w:t>
      </w:r>
    </w:p>
    <w:p w:rsidR="0003402E" w:rsidRPr="00252EAF" w:rsidRDefault="0003402E" w:rsidP="0003402E">
      <w:pPr>
        <w:pStyle w:val="ae"/>
        <w:numPr>
          <w:ilvl w:val="0"/>
          <w:numId w:val="3"/>
        </w:numPr>
        <w:spacing w:after="0" w:line="480" w:lineRule="auto"/>
        <w:rPr>
          <w:rFonts w:ascii="Times New Roman" w:hAnsi="Times New Roman" w:cs="Times New Roman"/>
          <w:color w:val="000000"/>
          <w:lang w:val="ru-RU"/>
        </w:rPr>
      </w:pPr>
      <w:r w:rsidRPr="00252EAF">
        <w:rPr>
          <w:rFonts w:ascii="Times New Roman" w:hAnsi="Times New Roman" w:cs="Times New Roman"/>
          <w:color w:val="000000"/>
          <w:lang w:val="ru-RU"/>
        </w:rPr>
        <w:t xml:space="preserve">Математика (в 2 частях), 4 класс /Моро М.И., </w:t>
      </w:r>
      <w:proofErr w:type="spellStart"/>
      <w:r w:rsidRPr="00252EAF">
        <w:rPr>
          <w:rFonts w:ascii="Times New Roman" w:hAnsi="Times New Roman" w:cs="Times New Roman"/>
          <w:color w:val="000000"/>
          <w:lang w:val="ru-RU"/>
        </w:rPr>
        <w:t>Бантова</w:t>
      </w:r>
      <w:proofErr w:type="spellEnd"/>
      <w:r w:rsidRPr="00252EAF">
        <w:rPr>
          <w:rFonts w:ascii="Times New Roman" w:hAnsi="Times New Roman" w:cs="Times New Roman"/>
          <w:color w:val="000000"/>
          <w:lang w:val="ru-RU"/>
        </w:rPr>
        <w:t xml:space="preserve"> М.А., Бельтюкова Г.В. и другие, Акционерное общество «Издательство «Просвещение» </w:t>
      </w:r>
    </w:p>
    <w:p w:rsidR="0003402E" w:rsidRDefault="00005EEA">
      <w:pPr>
        <w:spacing w:after="0" w:line="480" w:lineRule="auto"/>
        <w:ind w:left="120"/>
        <w:rPr>
          <w:rFonts w:ascii="Times New Roman" w:hAnsi="Times New Roman"/>
          <w:color w:val="000000"/>
          <w:sz w:val="28"/>
          <w:lang w:val="ru-RU"/>
        </w:rPr>
      </w:pPr>
      <w:r w:rsidRPr="0003402E">
        <w:rPr>
          <w:rFonts w:ascii="Times New Roman" w:hAnsi="Times New Roman"/>
          <w:color w:val="000000"/>
          <w:sz w:val="28"/>
          <w:lang w:val="ru-RU"/>
        </w:rPr>
        <w:t>‌</w:t>
      </w:r>
    </w:p>
    <w:p w:rsidR="00CB2697" w:rsidRPr="0003402E" w:rsidRDefault="00005EEA">
      <w:pPr>
        <w:spacing w:after="0" w:line="480" w:lineRule="auto"/>
        <w:ind w:left="120"/>
        <w:rPr>
          <w:lang w:val="ru-RU"/>
        </w:rPr>
      </w:pPr>
      <w:r w:rsidRPr="0003402E">
        <w:rPr>
          <w:rFonts w:ascii="Times New Roman" w:hAnsi="Times New Roman"/>
          <w:b/>
          <w:color w:val="000000"/>
          <w:sz w:val="28"/>
          <w:lang w:val="ru-RU"/>
        </w:rPr>
        <w:t>МЕТОДИЧЕСКИЕ МАТЕРИАЛЫ ДЛЯ УЧИТЕЛЯ</w:t>
      </w:r>
    </w:p>
    <w:p w:rsidR="0003402E" w:rsidRPr="00DC049C" w:rsidRDefault="00005EEA" w:rsidP="0003402E">
      <w:pPr>
        <w:pStyle w:val="ae"/>
        <w:numPr>
          <w:ilvl w:val="0"/>
          <w:numId w:val="4"/>
        </w:numPr>
        <w:spacing w:after="0" w:line="480" w:lineRule="auto"/>
        <w:rPr>
          <w:rFonts w:ascii="Times New Roman" w:hAnsi="Times New Roman" w:cs="Times New Roman"/>
          <w:color w:val="000000"/>
          <w:lang w:val="ru-RU"/>
        </w:rPr>
      </w:pPr>
      <w:r w:rsidRPr="0003402E">
        <w:rPr>
          <w:rFonts w:ascii="Times New Roman" w:hAnsi="Times New Roman"/>
          <w:color w:val="000000"/>
          <w:sz w:val="28"/>
          <w:lang w:val="ru-RU"/>
        </w:rPr>
        <w:t>​‌‌​</w:t>
      </w:r>
      <w:r w:rsidR="0003402E" w:rsidRPr="0003402E">
        <w:rPr>
          <w:rFonts w:ascii="Times New Roman" w:hAnsi="Times New Roman" w:cs="Times New Roman"/>
          <w:color w:val="000000"/>
          <w:lang w:val="ru-RU"/>
        </w:rPr>
        <w:t xml:space="preserve"> </w:t>
      </w:r>
      <w:proofErr w:type="spellStart"/>
      <w:r w:rsidR="0003402E" w:rsidRPr="00DC049C">
        <w:rPr>
          <w:rFonts w:ascii="Times New Roman" w:hAnsi="Times New Roman" w:cs="Times New Roman"/>
          <w:color w:val="000000"/>
          <w:lang w:val="ru-RU"/>
        </w:rPr>
        <w:t>Бантова</w:t>
      </w:r>
      <w:proofErr w:type="spellEnd"/>
      <w:r w:rsidR="0003402E" w:rsidRPr="00DC049C">
        <w:rPr>
          <w:rFonts w:ascii="Times New Roman" w:hAnsi="Times New Roman" w:cs="Times New Roman"/>
          <w:color w:val="000000"/>
          <w:lang w:val="ru-RU"/>
        </w:rPr>
        <w:t xml:space="preserve"> М. А., Бельтюкова Г. В., Волкова С. И. и др. Математика. Методические рекомендации. 1 класс. Акционерное общество «Издательство «Просвещение»;</w:t>
      </w:r>
    </w:p>
    <w:p w:rsidR="0003402E" w:rsidRPr="00DC049C" w:rsidRDefault="0003402E" w:rsidP="0003402E">
      <w:pPr>
        <w:pStyle w:val="ae"/>
        <w:numPr>
          <w:ilvl w:val="0"/>
          <w:numId w:val="4"/>
        </w:numPr>
        <w:spacing w:after="0" w:line="480" w:lineRule="auto"/>
        <w:rPr>
          <w:rFonts w:ascii="Times New Roman" w:hAnsi="Times New Roman" w:cs="Times New Roman"/>
          <w:color w:val="000000"/>
          <w:lang w:val="ru-RU"/>
        </w:rPr>
      </w:pPr>
      <w:r w:rsidRPr="00DC049C">
        <w:rPr>
          <w:rFonts w:ascii="Times New Roman" w:hAnsi="Times New Roman" w:cs="Times New Roman"/>
          <w:color w:val="000000"/>
          <w:lang w:val="ru-RU"/>
        </w:rPr>
        <w:t xml:space="preserve">Волкова С. И., Степанова С. В., </w:t>
      </w:r>
      <w:proofErr w:type="spellStart"/>
      <w:r w:rsidRPr="00DC049C">
        <w:rPr>
          <w:rFonts w:ascii="Times New Roman" w:hAnsi="Times New Roman" w:cs="Times New Roman"/>
          <w:color w:val="000000"/>
          <w:lang w:val="ru-RU"/>
        </w:rPr>
        <w:t>Бантова</w:t>
      </w:r>
      <w:proofErr w:type="spellEnd"/>
      <w:r w:rsidRPr="00DC049C">
        <w:rPr>
          <w:rFonts w:ascii="Times New Roman" w:hAnsi="Times New Roman" w:cs="Times New Roman"/>
          <w:color w:val="000000"/>
          <w:lang w:val="ru-RU"/>
        </w:rPr>
        <w:t xml:space="preserve"> М. А. и др. Математика. Методические рекомендации. 2 класс. Акционерное общество «Издательство «Просвещение»;</w:t>
      </w:r>
    </w:p>
    <w:p w:rsidR="0003402E" w:rsidRPr="00DC049C" w:rsidRDefault="0003402E" w:rsidP="0003402E">
      <w:pPr>
        <w:pStyle w:val="ae"/>
        <w:numPr>
          <w:ilvl w:val="0"/>
          <w:numId w:val="4"/>
        </w:numPr>
        <w:spacing w:after="0" w:line="480" w:lineRule="auto"/>
        <w:rPr>
          <w:rFonts w:ascii="Times New Roman" w:hAnsi="Times New Roman" w:cs="Times New Roman"/>
          <w:color w:val="000000"/>
          <w:lang w:val="ru-RU"/>
        </w:rPr>
      </w:pPr>
      <w:r w:rsidRPr="00DC049C">
        <w:rPr>
          <w:rFonts w:ascii="Times New Roman" w:hAnsi="Times New Roman" w:cs="Times New Roman"/>
          <w:color w:val="000000"/>
          <w:lang w:val="ru-RU"/>
        </w:rPr>
        <w:t xml:space="preserve">Волкова С. И., Степанова С. В., </w:t>
      </w:r>
      <w:proofErr w:type="spellStart"/>
      <w:r w:rsidRPr="00DC049C">
        <w:rPr>
          <w:rFonts w:ascii="Times New Roman" w:hAnsi="Times New Roman" w:cs="Times New Roman"/>
          <w:color w:val="000000"/>
          <w:lang w:val="ru-RU"/>
        </w:rPr>
        <w:t>Бантова</w:t>
      </w:r>
      <w:proofErr w:type="spellEnd"/>
      <w:r w:rsidRPr="00DC049C">
        <w:rPr>
          <w:rFonts w:ascii="Times New Roman" w:hAnsi="Times New Roman" w:cs="Times New Roman"/>
          <w:color w:val="000000"/>
          <w:lang w:val="ru-RU"/>
        </w:rPr>
        <w:t xml:space="preserve"> М. А. и др. Математика. Методические рекомендации. 3 класс. Акционерное общество «Издательство «Просвещение»;</w:t>
      </w:r>
    </w:p>
    <w:p w:rsidR="0003402E" w:rsidRPr="00DC049C" w:rsidRDefault="0003402E" w:rsidP="0003402E">
      <w:pPr>
        <w:pStyle w:val="ae"/>
        <w:numPr>
          <w:ilvl w:val="0"/>
          <w:numId w:val="4"/>
        </w:numPr>
        <w:spacing w:after="0" w:line="480" w:lineRule="auto"/>
        <w:rPr>
          <w:rFonts w:ascii="Times New Roman" w:hAnsi="Times New Roman" w:cs="Times New Roman"/>
          <w:color w:val="000000"/>
          <w:lang w:val="ru-RU"/>
        </w:rPr>
      </w:pPr>
      <w:r w:rsidRPr="00DC049C">
        <w:rPr>
          <w:rFonts w:ascii="Times New Roman" w:hAnsi="Times New Roman" w:cs="Times New Roman"/>
          <w:color w:val="000000"/>
          <w:lang w:val="ru-RU"/>
        </w:rPr>
        <w:t xml:space="preserve">Волкова С. И., Степанова С. В., </w:t>
      </w:r>
      <w:proofErr w:type="spellStart"/>
      <w:r w:rsidRPr="00DC049C">
        <w:rPr>
          <w:rFonts w:ascii="Times New Roman" w:hAnsi="Times New Roman" w:cs="Times New Roman"/>
          <w:color w:val="000000"/>
          <w:lang w:val="ru-RU"/>
        </w:rPr>
        <w:t>Бантова</w:t>
      </w:r>
      <w:proofErr w:type="spellEnd"/>
      <w:r w:rsidRPr="00DC049C">
        <w:rPr>
          <w:rFonts w:ascii="Times New Roman" w:hAnsi="Times New Roman" w:cs="Times New Roman"/>
          <w:color w:val="000000"/>
          <w:lang w:val="ru-RU"/>
        </w:rPr>
        <w:t xml:space="preserve"> М. А. и др. Математика. Методические рекомендации. 4 класс. Акционерное общество «Издательство «Просвещение»</w:t>
      </w:r>
    </w:p>
    <w:p w:rsidR="00CB2697" w:rsidRDefault="00005EEA">
      <w:pPr>
        <w:spacing w:after="0" w:line="480" w:lineRule="auto"/>
        <w:ind w:left="120"/>
        <w:rPr>
          <w:rFonts w:ascii="Times New Roman" w:hAnsi="Times New Roman"/>
          <w:b/>
          <w:color w:val="000000"/>
          <w:sz w:val="28"/>
          <w:lang w:val="ru-RU"/>
        </w:rPr>
      </w:pPr>
      <w:r w:rsidRPr="005A3B15">
        <w:rPr>
          <w:rFonts w:ascii="Times New Roman" w:hAnsi="Times New Roman"/>
          <w:b/>
          <w:color w:val="000000"/>
          <w:sz w:val="28"/>
          <w:lang w:val="ru-RU"/>
        </w:rPr>
        <w:t>ЦИФРОВЫЕ ОБРАЗОВАТЕЛЬНЫЕ РЕСУРСЫ И РЕСУРСЫ СЕТИ ИНТЕРНЕТ</w:t>
      </w:r>
    </w:p>
    <w:p w:rsidR="00CE0267" w:rsidRDefault="0003402E" w:rsidP="00CE0267">
      <w:pPr>
        <w:spacing w:after="0" w:line="240" w:lineRule="auto"/>
        <w:ind w:left="120"/>
        <w:rPr>
          <w:rFonts w:ascii="Times New Roman" w:hAnsi="Times New Roman" w:cs="Times New Roman"/>
          <w:color w:val="000000"/>
          <w:lang w:val="ru-RU"/>
        </w:rPr>
      </w:pPr>
      <w:r>
        <w:rPr>
          <w:rFonts w:ascii="Times New Roman" w:hAnsi="Times New Roman" w:cs="Times New Roman"/>
          <w:color w:val="000000"/>
          <w:lang w:val="ru-RU"/>
        </w:rPr>
        <w:t>​</w:t>
      </w:r>
      <w:r>
        <w:rPr>
          <w:rFonts w:ascii="Times New Roman" w:hAnsi="Times New Roman" w:cs="Times New Roman"/>
          <w:color w:val="333333"/>
          <w:lang w:val="ru-RU"/>
        </w:rPr>
        <w:t>​‌</w:t>
      </w:r>
      <w:r>
        <w:rPr>
          <w:rFonts w:ascii="Times New Roman" w:hAnsi="Times New Roman" w:cs="Times New Roman"/>
          <w:color w:val="000000"/>
        </w:rPr>
        <w:t>https</w:t>
      </w:r>
      <w:r>
        <w:rPr>
          <w:rFonts w:ascii="Times New Roman" w:hAnsi="Times New Roman" w:cs="Times New Roman"/>
          <w:color w:val="000000"/>
          <w:lang w:val="ru-RU"/>
        </w:rPr>
        <w:t>://</w:t>
      </w:r>
      <w:proofErr w:type="spellStart"/>
      <w:r>
        <w:rPr>
          <w:rFonts w:ascii="Times New Roman" w:hAnsi="Times New Roman" w:cs="Times New Roman"/>
          <w:color w:val="000000"/>
        </w:rPr>
        <w:t>myschool</w:t>
      </w:r>
      <w:proofErr w:type="spellEnd"/>
      <w:r>
        <w:rPr>
          <w:rFonts w:ascii="Times New Roman" w:hAnsi="Times New Roman" w:cs="Times New Roman"/>
          <w:color w:val="000000"/>
          <w:lang w:val="ru-RU"/>
        </w:rPr>
        <w:t>.</w:t>
      </w:r>
      <w:proofErr w:type="spellStart"/>
      <w:r>
        <w:rPr>
          <w:rFonts w:ascii="Times New Roman" w:hAnsi="Times New Roman" w:cs="Times New Roman"/>
          <w:color w:val="000000"/>
        </w:rPr>
        <w:t>edu</w:t>
      </w:r>
      <w:proofErr w:type="spellEnd"/>
      <w:r>
        <w:rPr>
          <w:rFonts w:ascii="Times New Roman" w:hAnsi="Times New Roman" w:cs="Times New Roman"/>
          <w:color w:val="000000"/>
          <w:lang w:val="ru-RU"/>
        </w:rPr>
        <w:t>.</w:t>
      </w:r>
      <w:proofErr w:type="spellStart"/>
      <w:r>
        <w:rPr>
          <w:rFonts w:ascii="Times New Roman" w:hAnsi="Times New Roman" w:cs="Times New Roman"/>
          <w:color w:val="000000"/>
        </w:rPr>
        <w:t>ru</w:t>
      </w:r>
      <w:proofErr w:type="spellEnd"/>
      <w:r>
        <w:rPr>
          <w:rFonts w:ascii="Times New Roman" w:hAnsi="Times New Roman" w:cs="Times New Roman"/>
          <w:color w:val="000000"/>
          <w:lang w:val="ru-RU"/>
        </w:rPr>
        <w:t>/</w:t>
      </w:r>
      <w:r>
        <w:rPr>
          <w:rFonts w:ascii="Times New Roman" w:hAnsi="Times New Roman" w:cs="Times New Roman"/>
          <w:lang w:val="ru-RU"/>
        </w:rPr>
        <w:br/>
      </w:r>
      <w:r w:rsidR="00AE6F07">
        <w:fldChar w:fldCharType="begin"/>
      </w:r>
      <w:r w:rsidR="00AE6F07" w:rsidRPr="00AE6F07">
        <w:rPr>
          <w:lang w:val="ru-RU"/>
        </w:rPr>
        <w:instrText xml:space="preserve"> </w:instrText>
      </w:r>
      <w:r w:rsidR="00AE6F07">
        <w:instrText>HYPERLINK</w:instrText>
      </w:r>
      <w:r w:rsidR="00AE6F07" w:rsidRPr="00AE6F07">
        <w:rPr>
          <w:lang w:val="ru-RU"/>
        </w:rPr>
        <w:instrText xml:space="preserve"> "</w:instrText>
      </w:r>
      <w:r w:rsidR="00AE6F07">
        <w:instrText>https</w:instrText>
      </w:r>
      <w:r w:rsidR="00AE6F07" w:rsidRPr="00AE6F07">
        <w:rPr>
          <w:lang w:val="ru-RU"/>
        </w:rPr>
        <w:instrText>://</w:instrText>
      </w:r>
      <w:r w:rsidR="00AE6F07">
        <w:instrText>resh</w:instrText>
      </w:r>
      <w:r w:rsidR="00AE6F07" w:rsidRPr="00AE6F07">
        <w:rPr>
          <w:lang w:val="ru-RU"/>
        </w:rPr>
        <w:instrText>.</w:instrText>
      </w:r>
      <w:r w:rsidR="00AE6F07">
        <w:instrText>edu</w:instrText>
      </w:r>
      <w:r w:rsidR="00AE6F07" w:rsidRPr="00AE6F07">
        <w:rPr>
          <w:lang w:val="ru-RU"/>
        </w:rPr>
        <w:instrText>.</w:instrText>
      </w:r>
      <w:r w:rsidR="00AE6F07">
        <w:instrText>ru</w:instrText>
      </w:r>
      <w:r w:rsidR="00AE6F07" w:rsidRPr="00AE6F07">
        <w:rPr>
          <w:lang w:val="ru-RU"/>
        </w:rPr>
        <w:instrText xml:space="preserve">/" </w:instrText>
      </w:r>
      <w:r w:rsidR="00AE6F07">
        <w:fldChar w:fldCharType="separate"/>
      </w:r>
      <w:r w:rsidR="00CE0267" w:rsidRPr="00D87938">
        <w:rPr>
          <w:rStyle w:val="ab"/>
          <w:rFonts w:ascii="Times New Roman" w:hAnsi="Times New Roman" w:cs="Times New Roman"/>
        </w:rPr>
        <w:t>https</w:t>
      </w:r>
      <w:r w:rsidR="00CE0267" w:rsidRPr="00D87938">
        <w:rPr>
          <w:rStyle w:val="ab"/>
          <w:rFonts w:ascii="Times New Roman" w:hAnsi="Times New Roman" w:cs="Times New Roman"/>
          <w:lang w:val="ru-RU"/>
        </w:rPr>
        <w:t>://</w:t>
      </w:r>
      <w:proofErr w:type="spellStart"/>
      <w:r w:rsidR="00CE0267" w:rsidRPr="00D87938">
        <w:rPr>
          <w:rStyle w:val="ab"/>
          <w:rFonts w:ascii="Times New Roman" w:hAnsi="Times New Roman" w:cs="Times New Roman"/>
        </w:rPr>
        <w:t>resh</w:t>
      </w:r>
      <w:proofErr w:type="spellEnd"/>
      <w:r w:rsidR="00CE0267" w:rsidRPr="00D87938">
        <w:rPr>
          <w:rStyle w:val="ab"/>
          <w:rFonts w:ascii="Times New Roman" w:hAnsi="Times New Roman" w:cs="Times New Roman"/>
          <w:lang w:val="ru-RU"/>
        </w:rPr>
        <w:t>.</w:t>
      </w:r>
      <w:proofErr w:type="spellStart"/>
      <w:r w:rsidR="00CE0267" w:rsidRPr="00D87938">
        <w:rPr>
          <w:rStyle w:val="ab"/>
          <w:rFonts w:ascii="Times New Roman" w:hAnsi="Times New Roman" w:cs="Times New Roman"/>
        </w:rPr>
        <w:t>edu</w:t>
      </w:r>
      <w:proofErr w:type="spellEnd"/>
      <w:r w:rsidR="00CE0267" w:rsidRPr="00D87938">
        <w:rPr>
          <w:rStyle w:val="ab"/>
          <w:rFonts w:ascii="Times New Roman" w:hAnsi="Times New Roman" w:cs="Times New Roman"/>
          <w:lang w:val="ru-RU"/>
        </w:rPr>
        <w:t>.</w:t>
      </w:r>
      <w:proofErr w:type="spellStart"/>
      <w:r w:rsidR="00CE0267" w:rsidRPr="00D87938">
        <w:rPr>
          <w:rStyle w:val="ab"/>
          <w:rFonts w:ascii="Times New Roman" w:hAnsi="Times New Roman" w:cs="Times New Roman"/>
        </w:rPr>
        <w:t>ru</w:t>
      </w:r>
      <w:proofErr w:type="spellEnd"/>
      <w:r w:rsidR="00CE0267" w:rsidRPr="00D87938">
        <w:rPr>
          <w:rStyle w:val="ab"/>
          <w:rFonts w:ascii="Times New Roman" w:hAnsi="Times New Roman" w:cs="Times New Roman"/>
          <w:lang w:val="ru-RU"/>
        </w:rPr>
        <w:t>/</w:t>
      </w:r>
      <w:r w:rsidR="00AE6F07">
        <w:rPr>
          <w:rStyle w:val="ab"/>
          <w:rFonts w:ascii="Times New Roman" w:hAnsi="Times New Roman" w:cs="Times New Roman"/>
          <w:lang w:val="ru-RU"/>
        </w:rPr>
        <w:fldChar w:fldCharType="end"/>
      </w:r>
    </w:p>
    <w:p w:rsidR="00005EEA" w:rsidRPr="00CE0267" w:rsidRDefault="0003402E" w:rsidP="00CE0267">
      <w:pPr>
        <w:spacing w:after="0" w:line="240" w:lineRule="auto"/>
        <w:ind w:left="120"/>
        <w:rPr>
          <w:lang w:val="ru-RU"/>
        </w:rPr>
      </w:pPr>
      <w:r>
        <w:rPr>
          <w:rFonts w:ascii="Times New Roman" w:hAnsi="Times New Roman" w:cs="Times New Roman"/>
          <w:lang w:val="ru-RU"/>
        </w:rPr>
        <w:br/>
      </w:r>
      <w:r>
        <w:rPr>
          <w:rFonts w:ascii="Times New Roman" w:hAnsi="Times New Roman" w:cs="Times New Roman"/>
          <w:color w:val="000000"/>
          <w:lang w:val="ru-RU"/>
        </w:rPr>
        <w:t xml:space="preserve"> </w:t>
      </w:r>
      <w:r>
        <w:rPr>
          <w:rFonts w:ascii="Times New Roman" w:hAnsi="Times New Roman" w:cs="Times New Roman"/>
          <w:color w:val="000000"/>
        </w:rPr>
        <w:t>https</w:t>
      </w:r>
      <w:r>
        <w:rPr>
          <w:rFonts w:ascii="Times New Roman" w:hAnsi="Times New Roman" w:cs="Times New Roman"/>
          <w:color w:val="000000"/>
          <w:lang w:val="ru-RU"/>
        </w:rPr>
        <w:t>://</w:t>
      </w:r>
      <w:r>
        <w:rPr>
          <w:rFonts w:ascii="Times New Roman" w:hAnsi="Times New Roman" w:cs="Times New Roman"/>
          <w:color w:val="000000"/>
        </w:rPr>
        <w:t>lesson</w:t>
      </w:r>
      <w:r>
        <w:rPr>
          <w:rFonts w:ascii="Times New Roman" w:hAnsi="Times New Roman" w:cs="Times New Roman"/>
          <w:color w:val="000000"/>
          <w:lang w:val="ru-RU"/>
        </w:rPr>
        <w:t>.</w:t>
      </w:r>
      <w:proofErr w:type="spellStart"/>
      <w:r>
        <w:rPr>
          <w:rFonts w:ascii="Times New Roman" w:hAnsi="Times New Roman" w:cs="Times New Roman"/>
          <w:color w:val="000000"/>
        </w:rPr>
        <w:t>edu</w:t>
      </w:r>
      <w:proofErr w:type="spellEnd"/>
      <w:r>
        <w:rPr>
          <w:rFonts w:ascii="Times New Roman" w:hAnsi="Times New Roman" w:cs="Times New Roman"/>
          <w:color w:val="000000"/>
          <w:lang w:val="ru-RU"/>
        </w:rPr>
        <w:t>.</w:t>
      </w:r>
      <w:proofErr w:type="spellStart"/>
      <w:r>
        <w:rPr>
          <w:rFonts w:ascii="Times New Roman" w:hAnsi="Times New Roman" w:cs="Times New Roman"/>
          <w:color w:val="000000"/>
        </w:rPr>
        <w:t>ru</w:t>
      </w:r>
      <w:proofErr w:type="spellEnd"/>
      <w:r>
        <w:rPr>
          <w:rFonts w:ascii="Times New Roman" w:hAnsi="Times New Roman" w:cs="Times New Roman"/>
          <w:color w:val="000000"/>
          <w:lang w:val="ru-RU"/>
        </w:rPr>
        <w:t>/</w:t>
      </w:r>
      <w:r>
        <w:rPr>
          <w:rFonts w:ascii="Times New Roman" w:hAnsi="Times New Roman" w:cs="Times New Roman"/>
          <w:lang w:val="ru-RU"/>
        </w:rPr>
        <w:br/>
      </w:r>
      <w:bookmarkStart w:id="7" w:name="954910a6-450c-47a0-80e2-529fad0f6e94"/>
      <w:r>
        <w:rPr>
          <w:rFonts w:ascii="Times New Roman" w:hAnsi="Times New Roman" w:cs="Times New Roman"/>
          <w:color w:val="000000"/>
          <w:lang w:val="ru-RU"/>
        </w:rPr>
        <w:t xml:space="preserve"> </w:t>
      </w:r>
      <w:r>
        <w:rPr>
          <w:rFonts w:ascii="Times New Roman" w:hAnsi="Times New Roman" w:cs="Times New Roman"/>
          <w:color w:val="000000"/>
        </w:rPr>
        <w:t>https</w:t>
      </w:r>
      <w:r>
        <w:rPr>
          <w:rFonts w:ascii="Times New Roman" w:hAnsi="Times New Roman" w:cs="Times New Roman"/>
          <w:color w:val="000000"/>
          <w:lang w:val="ru-RU"/>
        </w:rPr>
        <w:t>://</w:t>
      </w:r>
      <w:r>
        <w:rPr>
          <w:rFonts w:ascii="Times New Roman" w:hAnsi="Times New Roman" w:cs="Times New Roman"/>
          <w:color w:val="000000"/>
        </w:rPr>
        <w:t>lesson</w:t>
      </w:r>
      <w:r>
        <w:rPr>
          <w:rFonts w:ascii="Times New Roman" w:hAnsi="Times New Roman" w:cs="Times New Roman"/>
          <w:color w:val="000000"/>
          <w:lang w:val="ru-RU"/>
        </w:rPr>
        <w:t>.</w:t>
      </w:r>
      <w:r>
        <w:rPr>
          <w:rFonts w:ascii="Times New Roman" w:hAnsi="Times New Roman" w:cs="Times New Roman"/>
          <w:color w:val="000000"/>
        </w:rPr>
        <w:t>academy</w:t>
      </w:r>
      <w:r>
        <w:rPr>
          <w:rFonts w:ascii="Times New Roman" w:hAnsi="Times New Roman" w:cs="Times New Roman"/>
          <w:color w:val="000000"/>
          <w:lang w:val="ru-RU"/>
        </w:rPr>
        <w:t>-</w:t>
      </w:r>
      <w:r>
        <w:rPr>
          <w:rFonts w:ascii="Times New Roman" w:hAnsi="Times New Roman" w:cs="Times New Roman"/>
          <w:color w:val="000000"/>
        </w:rPr>
        <w:t>content</w:t>
      </w:r>
      <w:r>
        <w:rPr>
          <w:rFonts w:ascii="Times New Roman" w:hAnsi="Times New Roman" w:cs="Times New Roman"/>
          <w:color w:val="000000"/>
          <w:lang w:val="ru-RU"/>
        </w:rPr>
        <w:t>.</w:t>
      </w:r>
      <w:proofErr w:type="spellStart"/>
      <w:r>
        <w:rPr>
          <w:rFonts w:ascii="Times New Roman" w:hAnsi="Times New Roman" w:cs="Times New Roman"/>
          <w:color w:val="000000"/>
        </w:rPr>
        <w:t>myschool</w:t>
      </w:r>
      <w:proofErr w:type="spellEnd"/>
      <w:r>
        <w:rPr>
          <w:rFonts w:ascii="Times New Roman" w:hAnsi="Times New Roman" w:cs="Times New Roman"/>
          <w:color w:val="000000"/>
          <w:lang w:val="ru-RU"/>
        </w:rPr>
        <w:t>.</w:t>
      </w:r>
      <w:proofErr w:type="spellStart"/>
      <w:r>
        <w:rPr>
          <w:rFonts w:ascii="Times New Roman" w:hAnsi="Times New Roman" w:cs="Times New Roman"/>
          <w:color w:val="000000"/>
        </w:rPr>
        <w:t>edu</w:t>
      </w:r>
      <w:proofErr w:type="spellEnd"/>
      <w:r>
        <w:rPr>
          <w:rFonts w:ascii="Times New Roman" w:hAnsi="Times New Roman" w:cs="Times New Roman"/>
          <w:color w:val="000000"/>
          <w:lang w:val="ru-RU"/>
        </w:rPr>
        <w:t>.</w:t>
      </w:r>
      <w:r>
        <w:rPr>
          <w:rFonts w:ascii="Times New Roman" w:hAnsi="Times New Roman" w:cs="Times New Roman"/>
          <w:color w:val="000000"/>
        </w:rPr>
        <w:t>r</w:t>
      </w:r>
      <w:bookmarkEnd w:id="6"/>
      <w:bookmarkEnd w:id="7"/>
    </w:p>
    <w:sectPr w:rsidR="00005EEA" w:rsidRPr="00CE026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907FC6"/>
    <w:multiLevelType w:val="hybridMultilevel"/>
    <w:tmpl w:val="4A6C910C"/>
    <w:lvl w:ilvl="0" w:tplc="EDD81C52">
      <w:start w:val="1"/>
      <w:numFmt w:val="bullet"/>
      <w:lvlText w:val=""/>
      <w:lvlJc w:val="left"/>
      <w:pPr>
        <w:ind w:left="840" w:hanging="360"/>
      </w:pPr>
      <w:rPr>
        <w:rFonts w:ascii="Symbol" w:hAnsi="Symbol" w:hint="default"/>
      </w:rPr>
    </w:lvl>
    <w:lvl w:ilvl="1" w:tplc="DF94D93A">
      <w:start w:val="1"/>
      <w:numFmt w:val="bullet"/>
      <w:lvlText w:val="o"/>
      <w:lvlJc w:val="left"/>
      <w:pPr>
        <w:ind w:left="1560" w:hanging="360"/>
      </w:pPr>
      <w:rPr>
        <w:rFonts w:ascii="Courier New" w:hAnsi="Courier New" w:cs="Courier New" w:hint="default"/>
      </w:rPr>
    </w:lvl>
    <w:lvl w:ilvl="2" w:tplc="10F606D6">
      <w:start w:val="1"/>
      <w:numFmt w:val="bullet"/>
      <w:lvlText w:val=""/>
      <w:lvlJc w:val="left"/>
      <w:pPr>
        <w:ind w:left="2280" w:hanging="360"/>
      </w:pPr>
      <w:rPr>
        <w:rFonts w:ascii="Wingdings" w:hAnsi="Wingdings" w:hint="default"/>
      </w:rPr>
    </w:lvl>
    <w:lvl w:ilvl="3" w:tplc="A320ACD2">
      <w:start w:val="1"/>
      <w:numFmt w:val="bullet"/>
      <w:lvlText w:val=""/>
      <w:lvlJc w:val="left"/>
      <w:pPr>
        <w:ind w:left="3000" w:hanging="360"/>
      </w:pPr>
      <w:rPr>
        <w:rFonts w:ascii="Symbol" w:hAnsi="Symbol" w:hint="default"/>
      </w:rPr>
    </w:lvl>
    <w:lvl w:ilvl="4" w:tplc="8AD8222C">
      <w:start w:val="1"/>
      <w:numFmt w:val="bullet"/>
      <w:lvlText w:val="o"/>
      <w:lvlJc w:val="left"/>
      <w:pPr>
        <w:ind w:left="3720" w:hanging="360"/>
      </w:pPr>
      <w:rPr>
        <w:rFonts w:ascii="Courier New" w:hAnsi="Courier New" w:cs="Courier New" w:hint="default"/>
      </w:rPr>
    </w:lvl>
    <w:lvl w:ilvl="5" w:tplc="6F5C95B8">
      <w:start w:val="1"/>
      <w:numFmt w:val="bullet"/>
      <w:lvlText w:val=""/>
      <w:lvlJc w:val="left"/>
      <w:pPr>
        <w:ind w:left="4440" w:hanging="360"/>
      </w:pPr>
      <w:rPr>
        <w:rFonts w:ascii="Wingdings" w:hAnsi="Wingdings" w:hint="default"/>
      </w:rPr>
    </w:lvl>
    <w:lvl w:ilvl="6" w:tplc="5ACA56CE">
      <w:start w:val="1"/>
      <w:numFmt w:val="bullet"/>
      <w:lvlText w:val=""/>
      <w:lvlJc w:val="left"/>
      <w:pPr>
        <w:ind w:left="5160" w:hanging="360"/>
      </w:pPr>
      <w:rPr>
        <w:rFonts w:ascii="Symbol" w:hAnsi="Symbol" w:hint="default"/>
      </w:rPr>
    </w:lvl>
    <w:lvl w:ilvl="7" w:tplc="8EEC7492">
      <w:start w:val="1"/>
      <w:numFmt w:val="bullet"/>
      <w:lvlText w:val="o"/>
      <w:lvlJc w:val="left"/>
      <w:pPr>
        <w:ind w:left="5880" w:hanging="360"/>
      </w:pPr>
      <w:rPr>
        <w:rFonts w:ascii="Courier New" w:hAnsi="Courier New" w:cs="Courier New" w:hint="default"/>
      </w:rPr>
    </w:lvl>
    <w:lvl w:ilvl="8" w:tplc="7D78C104">
      <w:start w:val="1"/>
      <w:numFmt w:val="bullet"/>
      <w:lvlText w:val=""/>
      <w:lvlJc w:val="left"/>
      <w:pPr>
        <w:ind w:left="6600" w:hanging="360"/>
      </w:pPr>
      <w:rPr>
        <w:rFonts w:ascii="Wingdings" w:hAnsi="Wingdings" w:hint="default"/>
      </w:rPr>
    </w:lvl>
  </w:abstractNum>
  <w:abstractNum w:abstractNumId="1">
    <w:nsid w:val="19FB5C7E"/>
    <w:multiLevelType w:val="multilevel"/>
    <w:tmpl w:val="3BDCC24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C4447E"/>
    <w:multiLevelType w:val="multilevel"/>
    <w:tmpl w:val="B4CEDD9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F840E5D"/>
    <w:multiLevelType w:val="hybridMultilevel"/>
    <w:tmpl w:val="970078C2"/>
    <w:lvl w:ilvl="0" w:tplc="E7EC1028">
      <w:start w:val="1"/>
      <w:numFmt w:val="bullet"/>
      <w:lvlText w:val=""/>
      <w:lvlJc w:val="left"/>
      <w:pPr>
        <w:ind w:left="840" w:hanging="360"/>
      </w:pPr>
      <w:rPr>
        <w:rFonts w:ascii="Symbol" w:hAnsi="Symbol" w:hint="default"/>
        <w:w w:val="100"/>
        <w:sz w:val="24"/>
        <w:szCs w:val="24"/>
        <w:lang w:val="ru-RU" w:eastAsia="en-US" w:bidi="ar-SA"/>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hideSpellingErrors/>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CB2697"/>
    <w:rsid w:val="00005EEA"/>
    <w:rsid w:val="0003402E"/>
    <w:rsid w:val="0015795A"/>
    <w:rsid w:val="005A3B15"/>
    <w:rsid w:val="005B710B"/>
    <w:rsid w:val="00AE6F07"/>
    <w:rsid w:val="00BC3830"/>
    <w:rsid w:val="00CB2697"/>
    <w:rsid w:val="00CE0267"/>
    <w:rsid w:val="00CF42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C0588A3-70D2-4DB7-BDF6-1B7EE5A7A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03402E"/>
    <w:pPr>
      <w:ind w:left="720"/>
      <w:contextualSpacing/>
    </w:pPr>
  </w:style>
  <w:style w:type="paragraph" w:styleId="af">
    <w:name w:val="Normal (Web)"/>
    <w:basedOn w:val="a"/>
    <w:uiPriority w:val="99"/>
    <w:semiHidden/>
    <w:unhideWhenUsed/>
    <w:rsid w:val="00AE6F07"/>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3830182">
      <w:bodyDiv w:val="1"/>
      <w:marLeft w:val="0"/>
      <w:marRight w:val="0"/>
      <w:marTop w:val="0"/>
      <w:marBottom w:val="0"/>
      <w:divBdr>
        <w:top w:val="none" w:sz="0" w:space="0" w:color="auto"/>
        <w:left w:val="none" w:sz="0" w:space="0" w:color="auto"/>
        <w:bottom w:val="none" w:sz="0" w:space="0" w:color="auto"/>
        <w:right w:val="none" w:sz="0" w:space="0" w:color="auto"/>
      </w:divBdr>
    </w:div>
    <w:div w:id="722296380">
      <w:bodyDiv w:val="1"/>
      <w:marLeft w:val="0"/>
      <w:marRight w:val="0"/>
      <w:marTop w:val="0"/>
      <w:marBottom w:val="0"/>
      <w:divBdr>
        <w:top w:val="none" w:sz="0" w:space="0" w:color="auto"/>
        <w:left w:val="none" w:sz="0" w:space="0" w:color="auto"/>
        <w:bottom w:val="none" w:sz="0" w:space="0" w:color="auto"/>
        <w:right w:val="none" w:sz="0" w:space="0" w:color="auto"/>
      </w:divBdr>
    </w:div>
    <w:div w:id="15471791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10fe" TargetMode="External"/><Relationship Id="rId13" Type="http://schemas.openxmlformats.org/officeDocument/2006/relationships/hyperlink" Target="https://m.edsoo.ru/7f4110fe" TargetMode="External"/><Relationship Id="rId3" Type="http://schemas.openxmlformats.org/officeDocument/2006/relationships/styles" Target="styles.xml"/><Relationship Id="rId7" Type="http://schemas.openxmlformats.org/officeDocument/2006/relationships/hyperlink" Target="https://m.edsoo.ru/7f4110fe" TargetMode="External"/><Relationship Id="rId12" Type="http://schemas.openxmlformats.org/officeDocument/2006/relationships/hyperlink" Target="https://m.edsoo.ru/7f4110f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m.edsoo.ru/7f4110fe" TargetMode="External"/><Relationship Id="rId5" Type="http://schemas.openxmlformats.org/officeDocument/2006/relationships/webSettings" Target="webSettings.xml"/><Relationship Id="rId15" Type="http://schemas.openxmlformats.org/officeDocument/2006/relationships/hyperlink" Target="https://m.edsoo.ru/7f4110fe" TargetMode="External"/><Relationship Id="rId10" Type="http://schemas.openxmlformats.org/officeDocument/2006/relationships/hyperlink" Target="https://m.edsoo.ru/7f4110fe" TargetMode="External"/><Relationship Id="rId4" Type="http://schemas.openxmlformats.org/officeDocument/2006/relationships/settings" Target="settings.xml"/><Relationship Id="rId9" Type="http://schemas.openxmlformats.org/officeDocument/2006/relationships/hyperlink" Target="https://m.edsoo.ru/7f4110fe" TargetMode="External"/><Relationship Id="rId14" Type="http://schemas.openxmlformats.org/officeDocument/2006/relationships/hyperlink" Target="https://m.edsoo.ru/7f4110f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63E237-08BD-4FAD-92DD-522E7E5CF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8111</Words>
  <Characters>46235</Characters>
  <Application>Microsoft Office Word</Application>
  <DocSecurity>0</DocSecurity>
  <Lines>385</Lines>
  <Paragraphs>108</Paragraphs>
  <ScaleCrop>false</ScaleCrop>
  <Company>SPecialiST RePack</Company>
  <LinksUpToDate>false</LinksUpToDate>
  <CharactersWithSpaces>54238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16</cp:revision>
  <dcterms:created xsi:type="dcterms:W3CDTF">2023-09-07T05:27:00Z</dcterms:created>
  <dcterms:modified xsi:type="dcterms:W3CDTF">2024-02-28T15:23:00Z</dcterms:modified>
</cp:coreProperties>
</file>